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D082" w14:textId="77777777" w:rsidR="001515B5" w:rsidRPr="001515B5" w:rsidRDefault="001515B5" w:rsidP="001515B5">
      <w:pPr>
        <w:shd w:val="clear" w:color="auto" w:fill="FFFFFF"/>
        <w:spacing w:before="225" w:after="225" w:line="240" w:lineRule="auto"/>
        <w:outlineLvl w:val="0"/>
        <w:rPr>
          <w:rFonts w:ascii="Lato" w:eastAsia="Times New Roman" w:hAnsi="Lato" w:cs="Times New Roman"/>
          <w:color w:val="666666"/>
          <w:kern w:val="36"/>
          <w:sz w:val="60"/>
          <w:szCs w:val="60"/>
          <w14:ligatures w14:val="none"/>
        </w:rPr>
      </w:pPr>
      <w:r w:rsidRPr="001515B5">
        <w:rPr>
          <w:rFonts w:ascii="Lato" w:eastAsia="Times New Roman" w:hAnsi="Lato" w:cs="Times New Roman"/>
          <w:color w:val="666666"/>
          <w:kern w:val="36"/>
          <w:sz w:val="60"/>
          <w:szCs w:val="60"/>
          <w14:ligatures w14:val="none"/>
        </w:rPr>
        <w:t>2024.10.08 SEC meeting</w:t>
      </w:r>
    </w:p>
    <w:p w14:paraId="6515EE48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Tuesday, Oct. 8, 2024 // 2:30pm     </w:t>
      </w:r>
    </w:p>
    <w:p w14:paraId="15631EF2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Location: On Zoom</w:t>
      </w:r>
    </w:p>
    <w:p w14:paraId="6845A2F6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(A) Call to Order</w:t>
      </w: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 // 2:30 // Chair – A. Rogel </w:t>
      </w:r>
    </w:p>
    <w:p w14:paraId="5289A73C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(B) APPROVAL OF MINUTES </w:t>
      </w: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// 2:30 PM //</w:t>
      </w:r>
    </w:p>
    <w:p w14:paraId="05E189E8" w14:textId="55A3042C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noProof/>
          <w:color w:val="4F2C1D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F78EDF8" wp14:editId="77B0D331">
                <wp:extent cx="304800" cy="304800"/>
                <wp:effectExtent l="0" t="0" r="0" b="0"/>
                <wp:docPr id="1476867448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AECD74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" w:tgtFrame="_blank" w:tooltip="SEC Minutes September 10, 2024.docx" w:history="1">
        <w:r w:rsidRPr="001515B5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14:ligatures w14:val="none"/>
          </w:rPr>
          <w:t>Minutes 9/10/2024</w:t>
        </w:r>
      </w:hyperlink>
    </w:p>
    <w:p w14:paraId="38744C58" w14:textId="6C4B4EB8" w:rsidR="001515B5" w:rsidRPr="001515B5" w:rsidRDefault="001515B5" w:rsidP="001515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1515B5">
          <w:rPr>
            <w:rFonts w:ascii="Times New Roman" w:eastAsia="Times New Roman" w:hAnsi="Times New Roman" w:cs="Times New Roman"/>
            <w:noProof/>
            <w:color w:val="0000FF"/>
            <w:kern w:val="0"/>
            <w:sz w:val="24"/>
            <w:szCs w:val="24"/>
            <w14:ligatures w14:val="none"/>
          </w:rPr>
          <mc:AlternateContent>
            <mc:Choice Requires="wps">
              <w:drawing>
                <wp:inline distT="0" distB="0" distL="0" distR="0" wp14:anchorId="0D4E2AF3" wp14:editId="11EA805E">
                  <wp:extent cx="304800" cy="304800"/>
                  <wp:effectExtent l="0" t="0" r="0" b="0"/>
                  <wp:docPr id="773114867" name="Rectangl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66EA20C" id="Rectangle 5" o:spid="_x0000_s1026" href="https://bgsu.instructure.com/courses/1197449/pages/2024-dot-10-dot-08-sec-meet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1515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bdr w:val="none" w:sz="0" w:space="0" w:color="auto" w:frame="1"/>
            <w14:ligatures w14:val="none"/>
          </w:rPr>
          <w:t>Actions</w:t>
        </w:r>
      </w:hyperlink>
    </w:p>
    <w:p w14:paraId="60A1953F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(C) CHAIR REPORT/UPDATES </w:t>
      </w: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// 2:35 PM //</w:t>
      </w:r>
    </w:p>
    <w:p w14:paraId="31E78474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(D) OLD BUSINESS </w:t>
      </w: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 xml:space="preserve">// 2:40 </w:t>
      </w:r>
      <w:proofErr w:type="gramStart"/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PM  /</w:t>
      </w:r>
      <w:proofErr w:type="gramEnd"/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/ </w:t>
      </w:r>
    </w:p>
    <w:p w14:paraId="19D12591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-none-</w:t>
      </w:r>
    </w:p>
    <w:p w14:paraId="079AF3D6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(E) NEW BUSINESS</w:t>
      </w: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 // 2:40 PM-4:15 PM</w:t>
      </w:r>
    </w:p>
    <w:p w14:paraId="5E890925" w14:textId="64736BD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Feedback requested: </w:t>
      </w:r>
      <w:r w:rsidRPr="001515B5">
        <w:rPr>
          <w:rFonts w:ascii="Lato" w:eastAsia="Times New Roman" w:hAnsi="Lato" w:cs="Times New Roman"/>
          <w:noProof/>
          <w:color w:val="4F2C1D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AD25677" wp14:editId="49F2033F">
                <wp:extent cx="304800" cy="304800"/>
                <wp:effectExtent l="0" t="0" r="0" b="0"/>
                <wp:docPr id="1046506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F98B7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" w:tgtFrame="_blank" w:tooltip="3-13 Health Insurance- (clean) edb rev 9.17.24.docx" w:history="1">
        <w:r w:rsidRPr="001515B5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14:ligatures w14:val="none"/>
          </w:rPr>
          <w:t>Student Health Insurance Policy</w:t>
        </w:r>
      </w:hyperlink>
    </w:p>
    <w:p w14:paraId="4A30B751" w14:textId="2795ED8B" w:rsidR="001515B5" w:rsidRPr="001515B5" w:rsidRDefault="001515B5" w:rsidP="001515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1515B5">
          <w:rPr>
            <w:rFonts w:ascii="Times New Roman" w:eastAsia="Times New Roman" w:hAnsi="Times New Roman" w:cs="Times New Roman"/>
            <w:noProof/>
            <w:color w:val="0000FF"/>
            <w:kern w:val="0"/>
            <w:sz w:val="24"/>
            <w:szCs w:val="24"/>
            <w14:ligatures w14:val="none"/>
          </w:rPr>
          <mc:AlternateContent>
            <mc:Choice Requires="wps">
              <w:drawing>
                <wp:inline distT="0" distB="0" distL="0" distR="0" wp14:anchorId="424BD0D2" wp14:editId="22F18C09">
                  <wp:extent cx="304800" cy="304800"/>
                  <wp:effectExtent l="0" t="0" r="0" b="0"/>
                  <wp:docPr id="1182421882" name="Rectangl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876289C" id="Rectangle 3" o:spid="_x0000_s1026" href="https://bgsu.instructure.com/courses/1197449/pages/2024-dot-10-dot-08-sec-meet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1515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bdr w:val="none" w:sz="0" w:space="0" w:color="auto" w:frame="1"/>
            <w14:ligatures w14:val="none"/>
          </w:rPr>
          <w:t>Actions</w:t>
        </w:r>
      </w:hyperlink>
    </w:p>
    <w:p w14:paraId="49F58753" w14:textId="567DBF41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noProof/>
          <w:color w:val="4F2C1D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196EDF7" wp14:editId="307D6AFA">
                <wp:extent cx="304800" cy="304800"/>
                <wp:effectExtent l="0" t="0" r="0" b="0"/>
                <wp:docPr id="150172887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368A3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" w:tgtFrame="_blank" w:tooltip="3-46 Grading Policy - Undergraduate r1 5 20 2024 (2).docx" w:history="1">
        <w:r w:rsidRPr="001515B5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14:ligatures w14:val="none"/>
          </w:rPr>
          <w:t>Undergraduate Grading Policy</w:t>
        </w:r>
      </w:hyperlink>
    </w:p>
    <w:p w14:paraId="455F524A" w14:textId="77777777" w:rsidR="001515B5" w:rsidRPr="001515B5" w:rsidRDefault="001515B5" w:rsidP="001515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15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 come; question for today is do we think this needs to go to CAA and/or Senate floor as well as SEC?</w:t>
      </w:r>
    </w:p>
    <w:p w14:paraId="74E4ADD5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Curricular Process Review Committee work</w:t>
      </w:r>
    </w:p>
    <w:p w14:paraId="03EDB320" w14:textId="77777777" w:rsidR="001515B5" w:rsidRPr="001515B5" w:rsidRDefault="001515B5" w:rsidP="00151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hyperlink r:id="rId9" w:tgtFrame="_blank" w:history="1">
        <w:proofErr w:type="spellStart"/>
        <w:r w:rsidRPr="001515B5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14:ligatures w14:val="none"/>
          </w:rPr>
          <w:t>Flowcharts</w:t>
        </w:r>
        <w:r w:rsidRPr="001515B5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Links</w:t>
        </w:r>
        <w:proofErr w:type="spellEnd"/>
        <w:r w:rsidRPr="001515B5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 xml:space="preserve"> to an external site.</w:t>
        </w:r>
      </w:hyperlink>
    </w:p>
    <w:p w14:paraId="50FD9815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(F) ISSUES AND CONCERNS </w:t>
      </w: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// 4:15</w:t>
      </w:r>
    </w:p>
    <w:p w14:paraId="2BC04615" w14:textId="77777777" w:rsidR="001515B5" w:rsidRPr="001515B5" w:rsidRDefault="001515B5" w:rsidP="001515B5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</w:pPr>
      <w:r w:rsidRPr="001515B5">
        <w:rPr>
          <w:rFonts w:ascii="Lato" w:eastAsia="Times New Roman" w:hAnsi="Lato" w:cs="Times New Roman"/>
          <w:b/>
          <w:bCs/>
          <w:color w:val="4F2C1D"/>
          <w:kern w:val="0"/>
          <w:sz w:val="24"/>
          <w:szCs w:val="24"/>
          <w14:ligatures w14:val="none"/>
        </w:rPr>
        <w:t>(G) ADJOURNMENT </w:t>
      </w:r>
      <w:r w:rsidRPr="001515B5">
        <w:rPr>
          <w:rFonts w:ascii="Lato" w:eastAsia="Times New Roman" w:hAnsi="Lato" w:cs="Times New Roman"/>
          <w:color w:val="4F2C1D"/>
          <w:kern w:val="0"/>
          <w:sz w:val="24"/>
          <w:szCs w:val="24"/>
          <w14:ligatures w14:val="none"/>
        </w:rPr>
        <w:t>// 4:30PM</w:t>
      </w:r>
    </w:p>
    <w:p w14:paraId="2EAD27FE" w14:textId="77777777" w:rsidR="00C12A1B" w:rsidRDefault="00C12A1B"/>
    <w:sectPr w:rsidR="00C1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B5"/>
    <w:rsid w:val="001515B5"/>
    <w:rsid w:val="00C12A1B"/>
    <w:rsid w:val="00F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9011"/>
  <w15:chartTrackingRefBased/>
  <w15:docId w15:val="{AFCF898B-4CE8-494B-B372-344D79A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5B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5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515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15B5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1515B5"/>
  </w:style>
  <w:style w:type="character" w:customStyle="1" w:styleId="meeting-start">
    <w:name w:val="meeting-start"/>
    <w:basedOn w:val="DefaultParagraphFont"/>
    <w:rsid w:val="001515B5"/>
  </w:style>
  <w:style w:type="character" w:customStyle="1" w:styleId="instructurefileholder">
    <w:name w:val="instructure_file_holder"/>
    <w:basedOn w:val="DefaultParagraphFont"/>
    <w:rsid w:val="0015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su.instructure.com/courses/1197449/files/119538270?wra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gsu.instructure.com/courses/1197449/pages/2024-dot-10-dot-08-sec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su.instructure.com/courses/1197449/files/119538593?wrap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gsu.instructure.com/courses/1197449/pages/2024-dot-10-dot-08-sec-meet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gsu.instructure.com/courses/1197449/files/119539484?wrap=1" TargetMode="External"/><Relationship Id="rId9" Type="http://schemas.openxmlformats.org/officeDocument/2006/relationships/hyperlink" Target="https://falconbgsu-my.sharepoint.com/:u:/g/personal/abrogel_bgsu_edu/ETTFDI8Nin5PtjpeSCLtnw8B1fe2GpWofG19hc-ze09CDA?e=MBh3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 Desmond</dc:creator>
  <cp:keywords/>
  <dc:description/>
  <cp:lastModifiedBy>Matthew F Desmond</cp:lastModifiedBy>
  <cp:revision>1</cp:revision>
  <dcterms:created xsi:type="dcterms:W3CDTF">2024-10-08T16:48:00Z</dcterms:created>
  <dcterms:modified xsi:type="dcterms:W3CDTF">2024-10-08T16:48:00Z</dcterms:modified>
</cp:coreProperties>
</file>