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FE1" w:rsidRDefault="00762FE1" w:rsidP="00F24B8D">
      <w:pPr>
        <w:jc w:val="center"/>
        <w:rPr>
          <w:rFonts w:ascii="Times New Roman" w:hAnsi="Times New Roman" w:cs="Times New Roman"/>
          <w:b/>
          <w:sz w:val="24"/>
          <w:szCs w:val="24"/>
        </w:rPr>
      </w:pPr>
      <w:r w:rsidRPr="00F24B8D">
        <w:rPr>
          <w:rFonts w:ascii="Times New Roman" w:hAnsi="Times New Roman" w:cs="Times New Roman"/>
          <w:b/>
          <w:sz w:val="24"/>
          <w:szCs w:val="24"/>
        </w:rPr>
        <w:t>MATERIAL TRANSFER AGREEMENT</w:t>
      </w:r>
    </w:p>
    <w:p w:rsidR="00F24B8D" w:rsidRPr="00F24B8D" w:rsidRDefault="00F24B8D" w:rsidP="00F24B8D">
      <w:pPr>
        <w:jc w:val="center"/>
        <w:rPr>
          <w:rFonts w:ascii="Times New Roman" w:hAnsi="Times New Roman" w:cs="Times New Roman"/>
          <w:b/>
          <w:sz w:val="24"/>
          <w:szCs w:val="24"/>
        </w:rPr>
      </w:pPr>
    </w:p>
    <w:p w:rsidR="00762FE1" w:rsidRPr="00F24B8D" w:rsidRDefault="00762FE1" w:rsidP="00762FE1">
      <w:pPr>
        <w:rPr>
          <w:rFonts w:ascii="Times New Roman" w:hAnsi="Times New Roman" w:cs="Times New Roman"/>
          <w:sz w:val="24"/>
          <w:szCs w:val="24"/>
        </w:rPr>
      </w:pPr>
      <w:r w:rsidRPr="00F24B8D">
        <w:rPr>
          <w:rFonts w:ascii="Times New Roman" w:hAnsi="Times New Roman" w:cs="Times New Roman"/>
          <w:sz w:val="24"/>
          <w:szCs w:val="24"/>
        </w:rPr>
        <w:t>This Agreement is between _______________</w:t>
      </w:r>
      <w:r w:rsidR="00F24B8D">
        <w:rPr>
          <w:rFonts w:ascii="Times New Roman" w:hAnsi="Times New Roman" w:cs="Times New Roman"/>
          <w:sz w:val="24"/>
          <w:szCs w:val="24"/>
        </w:rPr>
        <w:t>_______________________________________</w:t>
      </w:r>
    </w:p>
    <w:p w:rsidR="0057010E" w:rsidRPr="00F24B8D" w:rsidRDefault="00762FE1" w:rsidP="00762FE1">
      <w:pPr>
        <w:rPr>
          <w:rFonts w:ascii="Times New Roman" w:hAnsi="Times New Roman" w:cs="Times New Roman"/>
          <w:sz w:val="24"/>
          <w:szCs w:val="24"/>
        </w:rPr>
      </w:pPr>
      <w:r w:rsidRPr="00F24B8D">
        <w:rPr>
          <w:rFonts w:ascii="Times New Roman" w:hAnsi="Times New Roman" w:cs="Times New Roman"/>
          <w:sz w:val="24"/>
          <w:szCs w:val="24"/>
        </w:rPr>
        <w:t>(</w:t>
      </w:r>
      <w:r w:rsidR="00E62999">
        <w:rPr>
          <w:rFonts w:ascii="Times New Roman" w:hAnsi="Times New Roman" w:cs="Times New Roman"/>
          <w:sz w:val="24"/>
          <w:szCs w:val="24"/>
        </w:rPr>
        <w:t>“</w:t>
      </w:r>
      <w:r w:rsidR="00504902">
        <w:rPr>
          <w:rFonts w:ascii="Times New Roman" w:hAnsi="Times New Roman" w:cs="Times New Roman"/>
          <w:sz w:val="24"/>
          <w:szCs w:val="24"/>
        </w:rPr>
        <w:t>Recipient</w:t>
      </w:r>
      <w:r w:rsidR="00E62999">
        <w:rPr>
          <w:rFonts w:ascii="Times New Roman" w:hAnsi="Times New Roman" w:cs="Times New Roman"/>
          <w:sz w:val="24"/>
          <w:szCs w:val="24"/>
        </w:rPr>
        <w:t>”</w:t>
      </w:r>
      <w:r w:rsidRPr="00F24B8D">
        <w:rPr>
          <w:rFonts w:ascii="Times New Roman" w:hAnsi="Times New Roman" w:cs="Times New Roman"/>
          <w:sz w:val="24"/>
          <w:szCs w:val="24"/>
        </w:rPr>
        <w:t xml:space="preserve">), </w:t>
      </w:r>
      <w:r w:rsidR="0057010E" w:rsidRPr="00F24B8D">
        <w:rPr>
          <w:rFonts w:ascii="Times New Roman" w:hAnsi="Times New Roman" w:cs="Times New Roman"/>
          <w:sz w:val="24"/>
          <w:szCs w:val="24"/>
        </w:rPr>
        <w:t xml:space="preserve">having an address at </w:t>
      </w:r>
      <w:r w:rsidR="00F24B8D">
        <w:rPr>
          <w:rFonts w:ascii="Times New Roman" w:hAnsi="Times New Roman" w:cs="Times New Roman"/>
          <w:sz w:val="24"/>
          <w:szCs w:val="24"/>
        </w:rPr>
        <w:t>__________</w:t>
      </w:r>
      <w:r w:rsidR="002B32C8" w:rsidRPr="00F24B8D">
        <w:rPr>
          <w:rFonts w:ascii="Times New Roman" w:hAnsi="Times New Roman" w:cs="Times New Roman"/>
          <w:sz w:val="24"/>
          <w:szCs w:val="24"/>
        </w:rPr>
        <w:t>____________________________________</w:t>
      </w:r>
      <w:r w:rsidR="00E62999">
        <w:rPr>
          <w:rFonts w:ascii="Times New Roman" w:hAnsi="Times New Roman" w:cs="Times New Roman"/>
          <w:sz w:val="24"/>
          <w:szCs w:val="24"/>
        </w:rPr>
        <w:t>__</w:t>
      </w:r>
    </w:p>
    <w:p w:rsidR="00762FE1" w:rsidRDefault="005E459C" w:rsidP="00762FE1">
      <w:pPr>
        <w:rPr>
          <w:rFonts w:ascii="Times New Roman" w:hAnsi="Times New Roman" w:cs="Times New Roman"/>
          <w:sz w:val="24"/>
          <w:szCs w:val="24"/>
        </w:rPr>
      </w:pPr>
      <w:r>
        <w:rPr>
          <w:rFonts w:ascii="Times New Roman" w:hAnsi="Times New Roman" w:cs="Times New Roman"/>
          <w:sz w:val="24"/>
          <w:szCs w:val="24"/>
        </w:rPr>
        <w:t xml:space="preserve">(the “Facility”) </w:t>
      </w:r>
      <w:r w:rsidR="00762FE1" w:rsidRPr="00F24B8D">
        <w:rPr>
          <w:rFonts w:ascii="Times New Roman" w:hAnsi="Times New Roman" w:cs="Times New Roman"/>
          <w:sz w:val="24"/>
          <w:szCs w:val="24"/>
        </w:rPr>
        <w:t>and</w:t>
      </w:r>
      <w:r w:rsidR="0057010E" w:rsidRPr="00F24B8D">
        <w:rPr>
          <w:rFonts w:ascii="Times New Roman" w:hAnsi="Times New Roman" w:cs="Times New Roman"/>
          <w:sz w:val="24"/>
          <w:szCs w:val="24"/>
        </w:rPr>
        <w:t xml:space="preserve"> Bowling Green State University, </w:t>
      </w:r>
      <w:r w:rsidR="002B32C8" w:rsidRPr="00F24B8D">
        <w:rPr>
          <w:rFonts w:ascii="Times New Roman" w:hAnsi="Times New Roman" w:cs="Times New Roman"/>
          <w:sz w:val="24"/>
          <w:szCs w:val="24"/>
        </w:rPr>
        <w:t>an institution of higher education and instrumentality of the State of Ohio, established and existing under Chapter 3341 of the Ohio Revised Code</w:t>
      </w:r>
      <w:r w:rsidR="00E62999">
        <w:rPr>
          <w:rFonts w:ascii="Times New Roman" w:hAnsi="Times New Roman" w:cs="Times New Roman"/>
          <w:sz w:val="24"/>
          <w:szCs w:val="24"/>
        </w:rPr>
        <w:t xml:space="preserve"> (“</w:t>
      </w:r>
      <w:r w:rsidR="00504902">
        <w:rPr>
          <w:rFonts w:ascii="Times New Roman" w:hAnsi="Times New Roman" w:cs="Times New Roman"/>
          <w:sz w:val="24"/>
          <w:szCs w:val="24"/>
        </w:rPr>
        <w:t>Provider</w:t>
      </w:r>
      <w:r w:rsidR="00E62999">
        <w:rPr>
          <w:rFonts w:ascii="Times New Roman" w:hAnsi="Times New Roman" w:cs="Times New Roman"/>
          <w:sz w:val="24"/>
          <w:szCs w:val="24"/>
        </w:rPr>
        <w:t>”)</w:t>
      </w:r>
      <w:r w:rsidR="002B32C8" w:rsidRPr="00F24B8D">
        <w:rPr>
          <w:rFonts w:ascii="Times New Roman" w:hAnsi="Times New Roman" w:cs="Times New Roman"/>
          <w:sz w:val="24"/>
          <w:szCs w:val="24"/>
        </w:rPr>
        <w:t xml:space="preserve">.  </w:t>
      </w:r>
      <w:r w:rsidR="00762FE1" w:rsidRPr="00F24B8D">
        <w:rPr>
          <w:rFonts w:ascii="Times New Roman" w:hAnsi="Times New Roman" w:cs="Times New Roman"/>
          <w:sz w:val="24"/>
          <w:szCs w:val="24"/>
        </w:rPr>
        <w:t>This Agreement shall govern the</w:t>
      </w:r>
      <w:r w:rsidR="003004DE">
        <w:rPr>
          <w:rFonts w:ascii="Times New Roman" w:hAnsi="Times New Roman" w:cs="Times New Roman"/>
          <w:sz w:val="24"/>
          <w:szCs w:val="24"/>
        </w:rPr>
        <w:t xml:space="preserve"> </w:t>
      </w:r>
      <w:r w:rsidR="00762FE1" w:rsidRPr="00F24B8D">
        <w:rPr>
          <w:rFonts w:ascii="Times New Roman" w:hAnsi="Times New Roman" w:cs="Times New Roman"/>
          <w:sz w:val="24"/>
          <w:szCs w:val="24"/>
        </w:rPr>
        <w:t xml:space="preserve">conditions of transfer by </w:t>
      </w:r>
      <w:r w:rsidR="00504902">
        <w:rPr>
          <w:rFonts w:ascii="Times New Roman" w:hAnsi="Times New Roman" w:cs="Times New Roman"/>
          <w:sz w:val="24"/>
          <w:szCs w:val="24"/>
        </w:rPr>
        <w:t>Provider</w:t>
      </w:r>
      <w:r w:rsidR="00762FE1" w:rsidRPr="00F24B8D">
        <w:rPr>
          <w:rFonts w:ascii="Times New Roman" w:hAnsi="Times New Roman" w:cs="Times New Roman"/>
          <w:sz w:val="24"/>
          <w:szCs w:val="24"/>
        </w:rPr>
        <w:t xml:space="preserve"> to </w:t>
      </w:r>
      <w:r w:rsidR="00504902">
        <w:rPr>
          <w:rFonts w:ascii="Times New Roman" w:hAnsi="Times New Roman" w:cs="Times New Roman"/>
          <w:sz w:val="24"/>
          <w:szCs w:val="24"/>
        </w:rPr>
        <w:t>Recipient</w:t>
      </w:r>
      <w:r w:rsidR="00762FE1" w:rsidRPr="00F24B8D">
        <w:rPr>
          <w:rFonts w:ascii="Times New Roman" w:hAnsi="Times New Roman" w:cs="Times New Roman"/>
          <w:sz w:val="24"/>
          <w:szCs w:val="24"/>
        </w:rPr>
        <w:t xml:space="preserve"> of certain </w:t>
      </w:r>
      <w:r w:rsidR="00504902">
        <w:rPr>
          <w:rFonts w:ascii="Times New Roman" w:hAnsi="Times New Roman" w:cs="Times New Roman"/>
          <w:sz w:val="24"/>
          <w:szCs w:val="24"/>
        </w:rPr>
        <w:t>materials</w:t>
      </w:r>
      <w:r w:rsidR="00762FE1" w:rsidRPr="00F24B8D">
        <w:rPr>
          <w:rFonts w:ascii="Times New Roman" w:hAnsi="Times New Roman" w:cs="Times New Roman"/>
          <w:sz w:val="24"/>
          <w:szCs w:val="24"/>
        </w:rPr>
        <w:t xml:space="preserve"> (</w:t>
      </w:r>
      <w:r w:rsidR="00302BD1">
        <w:rPr>
          <w:rFonts w:ascii="Times New Roman" w:hAnsi="Times New Roman" w:cs="Times New Roman"/>
          <w:sz w:val="24"/>
          <w:szCs w:val="24"/>
        </w:rPr>
        <w:t xml:space="preserve">the </w:t>
      </w:r>
      <w:r w:rsidR="00504902">
        <w:rPr>
          <w:rFonts w:ascii="Times New Roman" w:hAnsi="Times New Roman" w:cs="Times New Roman"/>
          <w:sz w:val="24"/>
          <w:szCs w:val="24"/>
        </w:rPr>
        <w:t>“Materials”</w:t>
      </w:r>
      <w:r w:rsidR="00762FE1" w:rsidRPr="00F24B8D">
        <w:rPr>
          <w:rFonts w:ascii="Times New Roman" w:hAnsi="Times New Roman" w:cs="Times New Roman"/>
          <w:sz w:val="24"/>
          <w:szCs w:val="24"/>
        </w:rPr>
        <w:t>)</w:t>
      </w:r>
      <w:r w:rsidR="00504902">
        <w:rPr>
          <w:rFonts w:ascii="Times New Roman" w:hAnsi="Times New Roman" w:cs="Times New Roman"/>
          <w:sz w:val="24"/>
          <w:szCs w:val="24"/>
        </w:rPr>
        <w:t xml:space="preserve"> described and identified as follows:</w:t>
      </w:r>
    </w:p>
    <w:p w:rsidR="00504902" w:rsidRDefault="00504902" w:rsidP="00762FE1">
      <w:pPr>
        <w:rPr>
          <w:rFonts w:ascii="Times New Roman" w:hAnsi="Times New Roman" w:cs="Times New Roman"/>
          <w:sz w:val="24"/>
          <w:szCs w:val="24"/>
        </w:rPr>
      </w:pPr>
    </w:p>
    <w:p w:rsidR="00D97D71" w:rsidRDefault="00D97D71" w:rsidP="00762FE1">
      <w:pPr>
        <w:rPr>
          <w:rFonts w:ascii="Times New Roman" w:hAnsi="Times New Roman" w:cs="Times New Roman"/>
          <w:sz w:val="24"/>
          <w:szCs w:val="24"/>
        </w:rPr>
      </w:pPr>
    </w:p>
    <w:p w:rsidR="00D97D71" w:rsidRDefault="00D97D71" w:rsidP="00762FE1">
      <w:pPr>
        <w:rPr>
          <w:rFonts w:ascii="Times New Roman" w:hAnsi="Times New Roman" w:cs="Times New Roman"/>
          <w:sz w:val="24"/>
          <w:szCs w:val="24"/>
        </w:rPr>
      </w:pPr>
    </w:p>
    <w:p w:rsidR="00504902" w:rsidRDefault="00504902" w:rsidP="00762FE1">
      <w:pPr>
        <w:rPr>
          <w:rFonts w:ascii="Times New Roman" w:hAnsi="Times New Roman" w:cs="Times New Roman"/>
          <w:sz w:val="24"/>
          <w:szCs w:val="24"/>
        </w:rPr>
      </w:pPr>
    </w:p>
    <w:p w:rsidR="00504902" w:rsidRDefault="006625F5" w:rsidP="00EE351F">
      <w:pPr>
        <w:rPr>
          <w:rFonts w:ascii="Times New Roman" w:hAnsi="Times New Roman" w:cs="Times New Roman"/>
          <w:sz w:val="24"/>
          <w:szCs w:val="24"/>
        </w:rPr>
      </w:pPr>
      <w:r>
        <w:rPr>
          <w:rFonts w:ascii="Times New Roman" w:hAnsi="Times New Roman" w:cs="Times New Roman"/>
          <w:sz w:val="24"/>
          <w:szCs w:val="24"/>
        </w:rPr>
        <w:t>T</w:t>
      </w:r>
      <w:r w:rsidR="00504902">
        <w:rPr>
          <w:rFonts w:ascii="Times New Roman" w:hAnsi="Times New Roman" w:cs="Times New Roman"/>
          <w:sz w:val="24"/>
          <w:szCs w:val="24"/>
        </w:rPr>
        <w:t xml:space="preserve">he Materials include all samples provided to Recipient and any related documentation.  Provider retains full ownership of the Materials, which </w:t>
      </w:r>
      <w:r w:rsidR="00302BD1">
        <w:rPr>
          <w:rFonts w:ascii="Times New Roman" w:hAnsi="Times New Roman" w:cs="Times New Roman"/>
          <w:sz w:val="24"/>
          <w:szCs w:val="24"/>
        </w:rPr>
        <w:t>are</w:t>
      </w:r>
      <w:r w:rsidR="00504902">
        <w:rPr>
          <w:rFonts w:ascii="Times New Roman" w:hAnsi="Times New Roman" w:cs="Times New Roman"/>
          <w:sz w:val="24"/>
          <w:szCs w:val="24"/>
        </w:rPr>
        <w:t xml:space="preserve"> provided to Recipient solely for use by Recipient in </w:t>
      </w:r>
      <w:r w:rsidR="005E459C">
        <w:rPr>
          <w:rFonts w:ascii="Times New Roman" w:hAnsi="Times New Roman" w:cs="Times New Roman"/>
          <w:sz w:val="24"/>
          <w:szCs w:val="24"/>
        </w:rPr>
        <w:t>the</w:t>
      </w:r>
      <w:r w:rsidR="00504902">
        <w:rPr>
          <w:rFonts w:ascii="Times New Roman" w:hAnsi="Times New Roman" w:cs="Times New Roman"/>
          <w:sz w:val="24"/>
          <w:szCs w:val="24"/>
        </w:rPr>
        <w:t xml:space="preserve"> </w:t>
      </w:r>
      <w:r w:rsidR="005E459C">
        <w:rPr>
          <w:rFonts w:ascii="Times New Roman" w:hAnsi="Times New Roman" w:cs="Times New Roman"/>
          <w:sz w:val="24"/>
          <w:szCs w:val="24"/>
        </w:rPr>
        <w:t>F</w:t>
      </w:r>
      <w:r w:rsidR="001D5983">
        <w:rPr>
          <w:rFonts w:ascii="Times New Roman" w:hAnsi="Times New Roman" w:cs="Times New Roman"/>
          <w:sz w:val="24"/>
          <w:szCs w:val="24"/>
        </w:rPr>
        <w:t>acility</w:t>
      </w:r>
      <w:r w:rsidR="00504902">
        <w:rPr>
          <w:rFonts w:ascii="Times New Roman" w:hAnsi="Times New Roman" w:cs="Times New Roman"/>
          <w:sz w:val="24"/>
          <w:szCs w:val="24"/>
        </w:rPr>
        <w:t xml:space="preserve"> in accordance with this Agreement. </w:t>
      </w:r>
    </w:p>
    <w:p w:rsidR="00504902" w:rsidRDefault="00302BD1" w:rsidP="00762FE1">
      <w:pPr>
        <w:rPr>
          <w:rFonts w:ascii="Times New Roman" w:hAnsi="Times New Roman" w:cs="Times New Roman"/>
          <w:sz w:val="24"/>
          <w:szCs w:val="24"/>
        </w:rPr>
      </w:pPr>
      <w:r w:rsidRPr="00302BD1">
        <w:rPr>
          <w:rFonts w:ascii="Times New Roman" w:hAnsi="Times New Roman" w:cs="Times New Roman"/>
          <w:b/>
          <w:sz w:val="24"/>
          <w:szCs w:val="24"/>
        </w:rPr>
        <w:t>A.</w:t>
      </w:r>
      <w:r w:rsidRPr="00302BD1">
        <w:rPr>
          <w:rFonts w:ascii="Times New Roman" w:hAnsi="Times New Roman" w:cs="Times New Roman"/>
          <w:b/>
          <w:sz w:val="24"/>
          <w:szCs w:val="24"/>
        </w:rPr>
        <w:tab/>
        <w:t>Use of Materials</w:t>
      </w:r>
      <w:r>
        <w:rPr>
          <w:rFonts w:ascii="Times New Roman" w:hAnsi="Times New Roman" w:cs="Times New Roman"/>
          <w:sz w:val="24"/>
          <w:szCs w:val="24"/>
        </w:rPr>
        <w:t>.  Recipient agrees:</w:t>
      </w:r>
    </w:p>
    <w:p w:rsidR="00302BD1" w:rsidRDefault="00762FE1" w:rsidP="00302BD1">
      <w:pPr>
        <w:ind w:left="1440" w:hanging="720"/>
        <w:rPr>
          <w:rFonts w:ascii="Times New Roman" w:hAnsi="Times New Roman" w:cs="Times New Roman"/>
          <w:sz w:val="24"/>
          <w:szCs w:val="24"/>
        </w:rPr>
      </w:pPr>
      <w:r w:rsidRPr="00F24B8D">
        <w:rPr>
          <w:rFonts w:ascii="Times New Roman" w:hAnsi="Times New Roman" w:cs="Times New Roman"/>
          <w:sz w:val="24"/>
          <w:szCs w:val="24"/>
        </w:rPr>
        <w:t xml:space="preserve">1. </w:t>
      </w:r>
      <w:r w:rsidR="00302BD1">
        <w:rPr>
          <w:rFonts w:ascii="Times New Roman" w:hAnsi="Times New Roman" w:cs="Times New Roman"/>
          <w:sz w:val="24"/>
          <w:szCs w:val="24"/>
        </w:rPr>
        <w:tab/>
        <w:t xml:space="preserve">To use the Materials </w:t>
      </w:r>
      <w:r w:rsidRPr="00F24B8D">
        <w:rPr>
          <w:rFonts w:ascii="Times New Roman" w:hAnsi="Times New Roman" w:cs="Times New Roman"/>
          <w:sz w:val="24"/>
          <w:szCs w:val="24"/>
        </w:rPr>
        <w:t xml:space="preserve">for the sole purpose of evaluating </w:t>
      </w:r>
      <w:r w:rsidR="00302BD1">
        <w:rPr>
          <w:rFonts w:ascii="Times New Roman" w:hAnsi="Times New Roman" w:cs="Times New Roman"/>
          <w:sz w:val="24"/>
          <w:szCs w:val="24"/>
        </w:rPr>
        <w:t>the Materials to determine Recipient’s interest in licensing the Materials from Provider</w:t>
      </w:r>
      <w:r w:rsidR="00D97D71">
        <w:rPr>
          <w:rFonts w:ascii="Times New Roman" w:hAnsi="Times New Roman" w:cs="Times New Roman"/>
          <w:sz w:val="24"/>
          <w:szCs w:val="24"/>
        </w:rPr>
        <w:t xml:space="preserve"> under</w:t>
      </w:r>
      <w:r w:rsidR="00D97D71" w:rsidRPr="00D97D71">
        <w:rPr>
          <w:rFonts w:ascii="Times New Roman" w:hAnsi="Times New Roman" w:cs="Times New Roman"/>
          <w:sz w:val="24"/>
          <w:szCs w:val="24"/>
        </w:rPr>
        <w:t xml:space="preserve"> a separate agreement.</w:t>
      </w:r>
      <w:r w:rsidR="00D97D71">
        <w:rPr>
          <w:rFonts w:ascii="Times New Roman" w:hAnsi="Times New Roman" w:cs="Times New Roman"/>
          <w:sz w:val="24"/>
          <w:szCs w:val="24"/>
        </w:rPr>
        <w:t xml:space="preserve"> </w:t>
      </w:r>
      <w:r w:rsidR="00302BD1">
        <w:rPr>
          <w:rFonts w:ascii="Times New Roman" w:hAnsi="Times New Roman" w:cs="Times New Roman"/>
          <w:sz w:val="24"/>
          <w:szCs w:val="24"/>
        </w:rPr>
        <w:t>Recipient will not use the Materials for any other purpose, whether commercial or non-commercial.</w:t>
      </w:r>
    </w:p>
    <w:p w:rsidR="00302BD1" w:rsidRDefault="00302BD1" w:rsidP="001D5983">
      <w:pPr>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To use the Materials only in </w:t>
      </w:r>
      <w:r w:rsidR="005E459C">
        <w:rPr>
          <w:rFonts w:ascii="Times New Roman" w:hAnsi="Times New Roman" w:cs="Times New Roman"/>
          <w:sz w:val="24"/>
          <w:szCs w:val="24"/>
        </w:rPr>
        <w:t>the</w:t>
      </w:r>
      <w:r>
        <w:rPr>
          <w:rFonts w:ascii="Times New Roman" w:hAnsi="Times New Roman" w:cs="Times New Roman"/>
          <w:sz w:val="24"/>
          <w:szCs w:val="24"/>
        </w:rPr>
        <w:t xml:space="preserve"> </w:t>
      </w:r>
      <w:r w:rsidR="005E459C">
        <w:rPr>
          <w:rFonts w:ascii="Times New Roman" w:hAnsi="Times New Roman" w:cs="Times New Roman"/>
          <w:sz w:val="24"/>
          <w:szCs w:val="24"/>
        </w:rPr>
        <w:t>F</w:t>
      </w:r>
      <w:r w:rsidR="001D5983">
        <w:rPr>
          <w:rFonts w:ascii="Times New Roman" w:hAnsi="Times New Roman" w:cs="Times New Roman"/>
          <w:sz w:val="24"/>
          <w:szCs w:val="24"/>
        </w:rPr>
        <w:t>acility, and only by personnel under Recipient’s direct and immediate control.</w:t>
      </w:r>
    </w:p>
    <w:p w:rsidR="001D5983" w:rsidRDefault="001D5983" w:rsidP="001D5983">
      <w:pPr>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Not to use the Materials as the basis for a commercial product or service, reverse engineer the Materials, or adapt the Materials for any use not specified in this Agreement, without Provider’s prior express written consent.</w:t>
      </w:r>
    </w:p>
    <w:p w:rsidR="00762FE1" w:rsidRDefault="001D5983" w:rsidP="001D5983">
      <w:pPr>
        <w:ind w:left="144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Not to use the Materials in connection with </w:t>
      </w:r>
      <w:r w:rsidR="00762FE1" w:rsidRPr="00F24B8D">
        <w:rPr>
          <w:rFonts w:ascii="Times New Roman" w:hAnsi="Times New Roman" w:cs="Times New Roman"/>
          <w:sz w:val="24"/>
          <w:szCs w:val="24"/>
        </w:rPr>
        <w:t>life support systems, human implantation, medical devices, nuclear systems</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weapons, aviation, mass transit, or any application where failure or</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 xml:space="preserve">malfunction could lead to possible loss of life </w:t>
      </w:r>
      <w:r>
        <w:rPr>
          <w:rFonts w:ascii="Times New Roman" w:hAnsi="Times New Roman" w:cs="Times New Roman"/>
          <w:sz w:val="24"/>
          <w:szCs w:val="24"/>
        </w:rPr>
        <w:t xml:space="preserve">or catastrophic property damage, </w:t>
      </w:r>
      <w:r w:rsidRPr="001D5983">
        <w:rPr>
          <w:rFonts w:ascii="Times New Roman" w:hAnsi="Times New Roman" w:cs="Times New Roman"/>
          <w:sz w:val="24"/>
          <w:szCs w:val="24"/>
        </w:rPr>
        <w:t>without Provider’s prior express written consent</w:t>
      </w:r>
      <w:r>
        <w:rPr>
          <w:rFonts w:ascii="Times New Roman" w:hAnsi="Times New Roman" w:cs="Times New Roman"/>
          <w:sz w:val="24"/>
          <w:szCs w:val="24"/>
        </w:rPr>
        <w:t>.</w:t>
      </w:r>
    </w:p>
    <w:p w:rsidR="00762FE1" w:rsidRDefault="001D5983" w:rsidP="001D5983">
      <w:pPr>
        <w:ind w:left="144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To receive, handle, store, use, and dispose of the Materials in c</w:t>
      </w:r>
      <w:r w:rsidR="00762FE1" w:rsidRPr="00F24B8D">
        <w:rPr>
          <w:rFonts w:ascii="Times New Roman" w:hAnsi="Times New Roman" w:cs="Times New Roman"/>
          <w:sz w:val="24"/>
          <w:szCs w:val="24"/>
        </w:rPr>
        <w:t>ompliance with all applicable laws, regulations and guidelines, and in</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accordance with</w:t>
      </w:r>
      <w:r>
        <w:rPr>
          <w:rFonts w:ascii="Times New Roman" w:hAnsi="Times New Roman" w:cs="Times New Roman"/>
          <w:sz w:val="24"/>
          <w:szCs w:val="24"/>
        </w:rPr>
        <w:t xml:space="preserve"> safe and prudent practices.</w:t>
      </w:r>
    </w:p>
    <w:p w:rsidR="00762FE1" w:rsidRDefault="001D5983" w:rsidP="001D5983">
      <w:pPr>
        <w:ind w:left="1440" w:hanging="720"/>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 xml:space="preserve">To </w:t>
      </w:r>
      <w:r w:rsidR="00D7255B">
        <w:rPr>
          <w:rFonts w:ascii="Times New Roman" w:hAnsi="Times New Roman" w:cs="Times New Roman"/>
          <w:sz w:val="24"/>
          <w:szCs w:val="24"/>
        </w:rPr>
        <w:t>have</w:t>
      </w:r>
      <w:r>
        <w:rPr>
          <w:rFonts w:ascii="Times New Roman" w:hAnsi="Times New Roman" w:cs="Times New Roman"/>
          <w:sz w:val="24"/>
          <w:szCs w:val="24"/>
        </w:rPr>
        <w:t xml:space="preserve"> and maintain </w:t>
      </w:r>
      <w:r w:rsidR="00762FE1" w:rsidRPr="00F24B8D">
        <w:rPr>
          <w:rFonts w:ascii="Times New Roman" w:hAnsi="Times New Roman" w:cs="Times New Roman"/>
          <w:sz w:val="24"/>
          <w:szCs w:val="24"/>
        </w:rPr>
        <w:t>adequate systems, procedures and personnel to review and</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oversee arrangements for the receipt, handling, storage, use and disposal of</w:t>
      </w:r>
      <w:r w:rsidR="00D7255B">
        <w:rPr>
          <w:rFonts w:ascii="Times New Roman" w:hAnsi="Times New Roman" w:cs="Times New Roman"/>
          <w:sz w:val="24"/>
          <w:szCs w:val="24"/>
        </w:rPr>
        <w:t xml:space="preserve"> the Materials.</w:t>
      </w:r>
    </w:p>
    <w:p w:rsidR="00B73231" w:rsidRDefault="00D7255B" w:rsidP="00D7255B">
      <w:pPr>
        <w:ind w:left="144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To ensure that </w:t>
      </w:r>
      <w:r w:rsidR="00762FE1" w:rsidRPr="00F24B8D">
        <w:rPr>
          <w:rFonts w:ascii="Times New Roman" w:hAnsi="Times New Roman" w:cs="Times New Roman"/>
          <w:sz w:val="24"/>
          <w:szCs w:val="24"/>
        </w:rPr>
        <w:t>all persons involved in receiving,</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 xml:space="preserve">handling, storing, using or disposing of </w:t>
      </w:r>
      <w:r>
        <w:rPr>
          <w:rFonts w:ascii="Times New Roman" w:hAnsi="Times New Roman" w:cs="Times New Roman"/>
          <w:sz w:val="24"/>
          <w:szCs w:val="24"/>
        </w:rPr>
        <w:t>the Materials</w:t>
      </w:r>
      <w:r w:rsidR="00762FE1" w:rsidRPr="00F24B8D">
        <w:rPr>
          <w:rFonts w:ascii="Times New Roman" w:hAnsi="Times New Roman" w:cs="Times New Roman"/>
          <w:sz w:val="24"/>
          <w:szCs w:val="24"/>
        </w:rPr>
        <w:t xml:space="preserve"> are adequately qualified</w:t>
      </w:r>
      <w:r>
        <w:rPr>
          <w:rFonts w:ascii="Times New Roman" w:hAnsi="Times New Roman" w:cs="Times New Roman"/>
          <w:sz w:val="24"/>
          <w:szCs w:val="24"/>
        </w:rPr>
        <w:t>,</w:t>
      </w:r>
      <w:r w:rsidR="00762FE1" w:rsidRPr="00F24B8D">
        <w:rPr>
          <w:rFonts w:ascii="Times New Roman" w:hAnsi="Times New Roman" w:cs="Times New Roman"/>
          <w:sz w:val="24"/>
          <w:szCs w:val="24"/>
        </w:rPr>
        <w:t xml:space="preserve"> by</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training and experience</w:t>
      </w:r>
      <w:r>
        <w:rPr>
          <w:rFonts w:ascii="Times New Roman" w:hAnsi="Times New Roman" w:cs="Times New Roman"/>
          <w:sz w:val="24"/>
          <w:szCs w:val="24"/>
        </w:rPr>
        <w:t>,</w:t>
      </w:r>
      <w:r w:rsidR="00762FE1" w:rsidRPr="00F24B8D">
        <w:rPr>
          <w:rFonts w:ascii="Times New Roman" w:hAnsi="Times New Roman" w:cs="Times New Roman"/>
          <w:sz w:val="24"/>
          <w:szCs w:val="24"/>
        </w:rPr>
        <w:t xml:space="preserve"> to do so safely and legally.</w:t>
      </w:r>
    </w:p>
    <w:p w:rsidR="00762FE1" w:rsidRDefault="00EE351F" w:rsidP="00EE351F">
      <w:pPr>
        <w:rPr>
          <w:rFonts w:ascii="Times New Roman" w:hAnsi="Times New Roman" w:cs="Times New Roman"/>
          <w:sz w:val="24"/>
          <w:szCs w:val="24"/>
        </w:rPr>
      </w:pPr>
      <w:r>
        <w:rPr>
          <w:rFonts w:ascii="Times New Roman" w:hAnsi="Times New Roman" w:cs="Times New Roman"/>
          <w:b/>
          <w:sz w:val="24"/>
          <w:szCs w:val="24"/>
        </w:rPr>
        <w:t>B</w:t>
      </w:r>
      <w:r w:rsidRPr="00302BD1">
        <w:rPr>
          <w:rFonts w:ascii="Times New Roman" w:hAnsi="Times New Roman" w:cs="Times New Roman"/>
          <w:b/>
          <w:sz w:val="24"/>
          <w:szCs w:val="24"/>
        </w:rPr>
        <w:t>.</w:t>
      </w:r>
      <w:r w:rsidRPr="00302BD1">
        <w:rPr>
          <w:rFonts w:ascii="Times New Roman" w:hAnsi="Times New Roman" w:cs="Times New Roman"/>
          <w:b/>
          <w:sz w:val="24"/>
          <w:szCs w:val="24"/>
        </w:rPr>
        <w:tab/>
      </w:r>
      <w:r>
        <w:rPr>
          <w:rFonts w:ascii="Times New Roman" w:hAnsi="Times New Roman" w:cs="Times New Roman"/>
          <w:b/>
          <w:sz w:val="24"/>
          <w:szCs w:val="24"/>
        </w:rPr>
        <w:t>No Further Transfer</w:t>
      </w:r>
      <w:r w:rsidRPr="00302BD1">
        <w:rPr>
          <w:rFonts w:ascii="Times New Roman" w:hAnsi="Times New Roman" w:cs="Times New Roman"/>
          <w:b/>
          <w:sz w:val="24"/>
          <w:szCs w:val="24"/>
        </w:rPr>
        <w:t xml:space="preserve"> of Materials</w:t>
      </w:r>
      <w:r>
        <w:rPr>
          <w:rFonts w:ascii="Times New Roman" w:hAnsi="Times New Roman" w:cs="Times New Roman"/>
          <w:sz w:val="24"/>
          <w:szCs w:val="24"/>
        </w:rPr>
        <w:t xml:space="preserve">.  Recipient </w:t>
      </w:r>
      <w:r w:rsidR="00762FE1" w:rsidRPr="00F24B8D">
        <w:rPr>
          <w:rFonts w:ascii="Times New Roman" w:hAnsi="Times New Roman" w:cs="Times New Roman"/>
          <w:sz w:val="24"/>
          <w:szCs w:val="24"/>
        </w:rPr>
        <w:t>is strictly prohibited from transferring</w:t>
      </w:r>
      <w:r>
        <w:rPr>
          <w:rFonts w:ascii="Times New Roman" w:hAnsi="Times New Roman" w:cs="Times New Roman"/>
          <w:sz w:val="24"/>
          <w:szCs w:val="24"/>
        </w:rPr>
        <w:t xml:space="preserve"> the Materials to any third party or to any person outside the Facility without </w:t>
      </w:r>
      <w:r w:rsidRPr="00EE351F">
        <w:rPr>
          <w:rFonts w:ascii="Times New Roman" w:hAnsi="Times New Roman" w:cs="Times New Roman"/>
          <w:sz w:val="24"/>
          <w:szCs w:val="24"/>
        </w:rPr>
        <w:t>Provider’s prior express written consent.</w:t>
      </w:r>
    </w:p>
    <w:p w:rsidR="00B675D2" w:rsidRDefault="00EE351F" w:rsidP="00762FE1">
      <w:pPr>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002E6115">
        <w:rPr>
          <w:rFonts w:ascii="Times New Roman" w:hAnsi="Times New Roman" w:cs="Times New Roman"/>
          <w:b/>
          <w:sz w:val="24"/>
          <w:szCs w:val="24"/>
        </w:rPr>
        <w:t xml:space="preserve">Recipient’s Compliance with </w:t>
      </w:r>
      <w:r w:rsidR="000254AD">
        <w:rPr>
          <w:rFonts w:ascii="Times New Roman" w:hAnsi="Times New Roman" w:cs="Times New Roman"/>
          <w:b/>
          <w:sz w:val="24"/>
          <w:szCs w:val="24"/>
        </w:rPr>
        <w:t>Laws</w:t>
      </w:r>
      <w:r>
        <w:rPr>
          <w:rFonts w:ascii="Times New Roman" w:hAnsi="Times New Roman" w:cs="Times New Roman"/>
          <w:b/>
          <w:sz w:val="24"/>
          <w:szCs w:val="24"/>
        </w:rPr>
        <w:t>.</w:t>
      </w:r>
      <w:r w:rsidR="00B675D2">
        <w:rPr>
          <w:rFonts w:ascii="Times New Roman" w:hAnsi="Times New Roman" w:cs="Times New Roman"/>
          <w:sz w:val="24"/>
          <w:szCs w:val="24"/>
        </w:rPr>
        <w:t xml:space="preserve">  </w:t>
      </w:r>
    </w:p>
    <w:p w:rsidR="002E6115" w:rsidRDefault="00EE351F" w:rsidP="00B675D2">
      <w:pPr>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2E6115" w:rsidRPr="002E6115">
        <w:rPr>
          <w:rFonts w:ascii="Times New Roman" w:hAnsi="Times New Roman" w:cs="Times New Roman"/>
          <w:sz w:val="24"/>
          <w:szCs w:val="24"/>
        </w:rPr>
        <w:t xml:space="preserve">The </w:t>
      </w:r>
      <w:r w:rsidR="002E6115">
        <w:rPr>
          <w:rFonts w:ascii="Times New Roman" w:hAnsi="Times New Roman" w:cs="Times New Roman"/>
          <w:sz w:val="24"/>
          <w:szCs w:val="24"/>
        </w:rPr>
        <w:t>Materials</w:t>
      </w:r>
      <w:r w:rsidR="002E6115" w:rsidRPr="002E6115">
        <w:rPr>
          <w:rFonts w:ascii="Times New Roman" w:hAnsi="Times New Roman" w:cs="Times New Roman"/>
          <w:sz w:val="24"/>
          <w:szCs w:val="24"/>
        </w:rPr>
        <w:t xml:space="preserve"> may be subject to regulation by United States government. </w:t>
      </w:r>
      <w:r w:rsidR="002E6115">
        <w:rPr>
          <w:rFonts w:ascii="Times New Roman" w:hAnsi="Times New Roman" w:cs="Times New Roman"/>
          <w:sz w:val="24"/>
          <w:szCs w:val="24"/>
        </w:rPr>
        <w:t>Recipient</w:t>
      </w:r>
      <w:r w:rsidR="002E6115" w:rsidRPr="002E6115">
        <w:rPr>
          <w:rFonts w:ascii="Times New Roman" w:hAnsi="Times New Roman" w:cs="Times New Roman"/>
          <w:sz w:val="24"/>
          <w:szCs w:val="24"/>
        </w:rPr>
        <w:t xml:space="preserve"> agrees to comply with all applicable United States laws and regulations, including laws and regulations controlling the export of goods, technology, software, and services</w:t>
      </w:r>
      <w:r w:rsidR="002E6115">
        <w:rPr>
          <w:rFonts w:ascii="Times New Roman" w:hAnsi="Times New Roman" w:cs="Times New Roman"/>
          <w:sz w:val="24"/>
          <w:szCs w:val="24"/>
        </w:rPr>
        <w:t xml:space="preserve"> </w:t>
      </w:r>
      <w:r w:rsidR="002E6115" w:rsidRPr="002E6115">
        <w:rPr>
          <w:rFonts w:ascii="Times New Roman" w:hAnsi="Times New Roman" w:cs="Times New Roman"/>
          <w:sz w:val="24"/>
          <w:szCs w:val="24"/>
        </w:rPr>
        <w:t xml:space="preserve">(“Export Control Laws”).  Applicable regulations include, without limitation, the International Traffic in Arms Regulations, the Export Administration Regulations, and the regulations administered by the Office of Foreign Assets Control at the U.S. Department of the Treasury. The transfer of goods, technology, software, or services, including technical data, whether within or outside the U.S., to a foreign person, may require a license from the pertinent agency of the United States Government and/or written assurances by </w:t>
      </w:r>
      <w:r w:rsidR="002E6115">
        <w:rPr>
          <w:rFonts w:ascii="Times New Roman" w:hAnsi="Times New Roman" w:cs="Times New Roman"/>
          <w:sz w:val="24"/>
          <w:szCs w:val="24"/>
        </w:rPr>
        <w:t>Recipient</w:t>
      </w:r>
      <w:r w:rsidR="002E6115" w:rsidRPr="002E6115">
        <w:rPr>
          <w:rFonts w:ascii="Times New Roman" w:hAnsi="Times New Roman" w:cs="Times New Roman"/>
          <w:sz w:val="24"/>
          <w:szCs w:val="24"/>
        </w:rPr>
        <w:t xml:space="preserve"> to such agency. </w:t>
      </w:r>
      <w:r w:rsidR="002E6115">
        <w:rPr>
          <w:rFonts w:ascii="Times New Roman" w:hAnsi="Times New Roman" w:cs="Times New Roman"/>
          <w:sz w:val="24"/>
          <w:szCs w:val="24"/>
        </w:rPr>
        <w:t>Recipient</w:t>
      </w:r>
      <w:r w:rsidR="002E6115" w:rsidRPr="002E6115">
        <w:rPr>
          <w:rFonts w:ascii="Times New Roman" w:hAnsi="Times New Roman" w:cs="Times New Roman"/>
          <w:sz w:val="24"/>
          <w:szCs w:val="24"/>
        </w:rPr>
        <w:t xml:space="preserve"> acknowledges that it will take all necessary steps to comply with export regulations, including obtaining export licenses, if necessary</w:t>
      </w:r>
    </w:p>
    <w:p w:rsidR="00B675D2" w:rsidRDefault="00B675D2" w:rsidP="002A5562">
      <w:pPr>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A5562">
        <w:rPr>
          <w:rFonts w:ascii="Times New Roman" w:hAnsi="Times New Roman" w:cs="Times New Roman"/>
          <w:sz w:val="24"/>
          <w:szCs w:val="24"/>
        </w:rPr>
        <w:t xml:space="preserve">Recipient will </w:t>
      </w:r>
      <w:r w:rsidR="002A5562" w:rsidRPr="002A5562">
        <w:rPr>
          <w:rFonts w:ascii="Times New Roman" w:hAnsi="Times New Roman" w:cs="Times New Roman"/>
          <w:sz w:val="24"/>
          <w:szCs w:val="24"/>
        </w:rPr>
        <w:t>be solely</w:t>
      </w:r>
      <w:r w:rsidR="002A5562">
        <w:rPr>
          <w:rFonts w:ascii="Times New Roman" w:hAnsi="Times New Roman" w:cs="Times New Roman"/>
          <w:sz w:val="24"/>
          <w:szCs w:val="24"/>
        </w:rPr>
        <w:t xml:space="preserve"> </w:t>
      </w:r>
      <w:r w:rsidR="002A5562" w:rsidRPr="002A5562">
        <w:rPr>
          <w:rFonts w:ascii="Times New Roman" w:hAnsi="Times New Roman" w:cs="Times New Roman"/>
          <w:sz w:val="24"/>
          <w:szCs w:val="24"/>
        </w:rPr>
        <w:t xml:space="preserve">responsible for any violation </w:t>
      </w:r>
      <w:r w:rsidR="002A5562" w:rsidRPr="002A5562">
        <w:rPr>
          <w:rFonts w:ascii="Times New Roman" w:hAnsi="Times New Roman" w:cs="Times New Roman"/>
          <w:sz w:val="24"/>
          <w:szCs w:val="24"/>
        </w:rPr>
        <w:t xml:space="preserve">by Recipient </w:t>
      </w:r>
      <w:r w:rsidR="002A5562" w:rsidRPr="002A5562">
        <w:rPr>
          <w:rFonts w:ascii="Times New Roman" w:hAnsi="Times New Roman" w:cs="Times New Roman"/>
          <w:sz w:val="24"/>
          <w:szCs w:val="24"/>
        </w:rPr>
        <w:t xml:space="preserve">of </w:t>
      </w:r>
      <w:r w:rsidR="002A5562">
        <w:rPr>
          <w:rFonts w:ascii="Times New Roman" w:hAnsi="Times New Roman" w:cs="Times New Roman"/>
          <w:sz w:val="24"/>
          <w:szCs w:val="24"/>
        </w:rPr>
        <w:t xml:space="preserve">any </w:t>
      </w:r>
      <w:r w:rsidR="002E6115">
        <w:rPr>
          <w:rFonts w:ascii="Times New Roman" w:hAnsi="Times New Roman" w:cs="Times New Roman"/>
          <w:sz w:val="24"/>
          <w:szCs w:val="24"/>
        </w:rPr>
        <w:t xml:space="preserve">laws, including </w:t>
      </w:r>
      <w:r w:rsidR="002A5562">
        <w:rPr>
          <w:rFonts w:ascii="Times New Roman" w:hAnsi="Times New Roman" w:cs="Times New Roman"/>
          <w:sz w:val="24"/>
          <w:szCs w:val="24"/>
        </w:rPr>
        <w:t>Export Control L</w:t>
      </w:r>
      <w:r w:rsidR="002A5562" w:rsidRPr="002A5562">
        <w:rPr>
          <w:rFonts w:ascii="Times New Roman" w:hAnsi="Times New Roman" w:cs="Times New Roman"/>
          <w:sz w:val="24"/>
          <w:szCs w:val="24"/>
        </w:rPr>
        <w:t>aw</w:t>
      </w:r>
      <w:r w:rsidR="002A5562">
        <w:rPr>
          <w:rFonts w:ascii="Times New Roman" w:hAnsi="Times New Roman" w:cs="Times New Roman"/>
          <w:sz w:val="24"/>
          <w:szCs w:val="24"/>
        </w:rPr>
        <w:t>s</w:t>
      </w:r>
      <w:r w:rsidR="002A5562" w:rsidRPr="002A5562">
        <w:rPr>
          <w:rFonts w:ascii="Times New Roman" w:hAnsi="Times New Roman" w:cs="Times New Roman"/>
          <w:sz w:val="24"/>
          <w:szCs w:val="24"/>
        </w:rPr>
        <w:t xml:space="preserve">, and </w:t>
      </w:r>
      <w:r w:rsidR="00DA4E08">
        <w:rPr>
          <w:rFonts w:ascii="Times New Roman" w:hAnsi="Times New Roman" w:cs="Times New Roman"/>
          <w:sz w:val="24"/>
          <w:szCs w:val="24"/>
        </w:rPr>
        <w:t>will</w:t>
      </w:r>
      <w:r w:rsidR="002A5562">
        <w:rPr>
          <w:rFonts w:ascii="Times New Roman" w:hAnsi="Times New Roman" w:cs="Times New Roman"/>
          <w:sz w:val="24"/>
          <w:szCs w:val="24"/>
        </w:rPr>
        <w:t xml:space="preserve"> hold Provider harmless </w:t>
      </w:r>
      <w:r w:rsidR="002A5562" w:rsidRPr="002A5562">
        <w:rPr>
          <w:rFonts w:ascii="Times New Roman" w:hAnsi="Times New Roman" w:cs="Times New Roman"/>
          <w:sz w:val="24"/>
          <w:szCs w:val="24"/>
        </w:rPr>
        <w:t>if any legal action of any nature results from the</w:t>
      </w:r>
      <w:r w:rsidR="002A5562">
        <w:rPr>
          <w:rFonts w:ascii="Times New Roman" w:hAnsi="Times New Roman" w:cs="Times New Roman"/>
          <w:sz w:val="24"/>
          <w:szCs w:val="24"/>
        </w:rPr>
        <w:t xml:space="preserve"> </w:t>
      </w:r>
      <w:r w:rsidR="002A5562" w:rsidRPr="002A5562">
        <w:rPr>
          <w:rFonts w:ascii="Times New Roman" w:hAnsi="Times New Roman" w:cs="Times New Roman"/>
          <w:sz w:val="24"/>
          <w:szCs w:val="24"/>
        </w:rPr>
        <w:t>violation.</w:t>
      </w:r>
    </w:p>
    <w:p w:rsidR="00762FE1" w:rsidRPr="00F24B8D" w:rsidRDefault="002A5562" w:rsidP="002A5562">
      <w:pPr>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Recipient</w:t>
      </w:r>
      <w:r w:rsidR="00762FE1" w:rsidRPr="00F24B8D">
        <w:rPr>
          <w:rFonts w:ascii="Times New Roman" w:hAnsi="Times New Roman" w:cs="Times New Roman"/>
          <w:sz w:val="24"/>
          <w:szCs w:val="24"/>
        </w:rPr>
        <w:t xml:space="preserve"> represents and warrants that it</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is not a national or resident of, or located in or under the control of, any country subject</w:t>
      </w:r>
      <w:r>
        <w:rPr>
          <w:rFonts w:ascii="Times New Roman" w:hAnsi="Times New Roman" w:cs="Times New Roman"/>
          <w:sz w:val="24"/>
          <w:szCs w:val="24"/>
        </w:rPr>
        <w:t xml:space="preserve"> to Export Control Laws.</w:t>
      </w:r>
    </w:p>
    <w:p w:rsidR="00693102" w:rsidRDefault="00E31F54" w:rsidP="00762FE1">
      <w:pPr>
        <w:rPr>
          <w:rFonts w:ascii="Times New Roman" w:hAnsi="Times New Roman" w:cs="Times New Roman"/>
          <w:sz w:val="24"/>
          <w:szCs w:val="24"/>
        </w:rPr>
      </w:pPr>
      <w:r>
        <w:rPr>
          <w:rFonts w:ascii="Times New Roman" w:hAnsi="Times New Roman" w:cs="Times New Roman"/>
          <w:b/>
          <w:sz w:val="24"/>
          <w:szCs w:val="24"/>
        </w:rPr>
        <w:t>D.</w:t>
      </w:r>
      <w:r>
        <w:rPr>
          <w:rFonts w:ascii="Times New Roman" w:hAnsi="Times New Roman" w:cs="Times New Roman"/>
          <w:b/>
          <w:sz w:val="24"/>
          <w:szCs w:val="24"/>
        </w:rPr>
        <w:tab/>
        <w:t xml:space="preserve">No </w:t>
      </w:r>
      <w:r w:rsidR="00693102">
        <w:rPr>
          <w:rFonts w:ascii="Times New Roman" w:hAnsi="Times New Roman" w:cs="Times New Roman"/>
          <w:b/>
          <w:sz w:val="24"/>
          <w:szCs w:val="24"/>
        </w:rPr>
        <w:t xml:space="preserve">Representations or </w:t>
      </w:r>
      <w:r>
        <w:rPr>
          <w:rFonts w:ascii="Times New Roman" w:hAnsi="Times New Roman" w:cs="Times New Roman"/>
          <w:b/>
          <w:sz w:val="24"/>
          <w:szCs w:val="24"/>
        </w:rPr>
        <w:t>Warranties.</w:t>
      </w:r>
      <w:r>
        <w:rPr>
          <w:rFonts w:ascii="Times New Roman" w:hAnsi="Times New Roman" w:cs="Times New Roman"/>
          <w:sz w:val="24"/>
          <w:szCs w:val="24"/>
        </w:rPr>
        <w:t xml:space="preserve">  </w:t>
      </w:r>
    </w:p>
    <w:p w:rsidR="00693102" w:rsidRDefault="00E31F54" w:rsidP="00693102">
      <w:pPr>
        <w:pStyle w:val="ListParagraph"/>
        <w:numPr>
          <w:ilvl w:val="0"/>
          <w:numId w:val="1"/>
        </w:numPr>
        <w:rPr>
          <w:rFonts w:ascii="Times New Roman" w:hAnsi="Times New Roman" w:cs="Times New Roman"/>
          <w:sz w:val="24"/>
          <w:szCs w:val="24"/>
        </w:rPr>
      </w:pPr>
      <w:r w:rsidRPr="00693102">
        <w:rPr>
          <w:rFonts w:ascii="Times New Roman" w:hAnsi="Times New Roman" w:cs="Times New Roman"/>
          <w:sz w:val="24"/>
          <w:szCs w:val="24"/>
        </w:rPr>
        <w:t xml:space="preserve">Recipient understands and agrees that the Materials </w:t>
      </w:r>
      <w:r w:rsidR="00762FE1" w:rsidRPr="00693102">
        <w:rPr>
          <w:rFonts w:ascii="Times New Roman" w:hAnsi="Times New Roman" w:cs="Times New Roman"/>
          <w:sz w:val="24"/>
          <w:szCs w:val="24"/>
        </w:rPr>
        <w:t>are experimental</w:t>
      </w:r>
      <w:r w:rsidRPr="00693102">
        <w:rPr>
          <w:rFonts w:ascii="Times New Roman" w:hAnsi="Times New Roman" w:cs="Times New Roman"/>
          <w:sz w:val="24"/>
          <w:szCs w:val="24"/>
        </w:rPr>
        <w:t xml:space="preserve"> </w:t>
      </w:r>
      <w:r w:rsidR="00762FE1" w:rsidRPr="00693102">
        <w:rPr>
          <w:rFonts w:ascii="Times New Roman" w:hAnsi="Times New Roman" w:cs="Times New Roman"/>
          <w:sz w:val="24"/>
          <w:szCs w:val="24"/>
        </w:rPr>
        <w:t xml:space="preserve">products of research that may not </w:t>
      </w:r>
      <w:r w:rsidR="00693102">
        <w:rPr>
          <w:rFonts w:ascii="Times New Roman" w:hAnsi="Times New Roman" w:cs="Times New Roman"/>
          <w:sz w:val="24"/>
          <w:szCs w:val="24"/>
        </w:rPr>
        <w:t>be</w:t>
      </w:r>
      <w:r w:rsidR="00762FE1" w:rsidRPr="00693102">
        <w:rPr>
          <w:rFonts w:ascii="Times New Roman" w:hAnsi="Times New Roman" w:cs="Times New Roman"/>
          <w:sz w:val="24"/>
          <w:szCs w:val="24"/>
        </w:rPr>
        <w:t xml:space="preserve"> </w:t>
      </w:r>
      <w:r w:rsidR="00693102">
        <w:rPr>
          <w:rFonts w:ascii="Times New Roman" w:hAnsi="Times New Roman" w:cs="Times New Roman"/>
          <w:sz w:val="24"/>
          <w:szCs w:val="24"/>
        </w:rPr>
        <w:t xml:space="preserve">fully </w:t>
      </w:r>
      <w:r w:rsidR="00762FE1" w:rsidRPr="00693102">
        <w:rPr>
          <w:rFonts w:ascii="Times New Roman" w:hAnsi="Times New Roman" w:cs="Times New Roman"/>
          <w:sz w:val="24"/>
          <w:szCs w:val="24"/>
        </w:rPr>
        <w:t>characterized</w:t>
      </w:r>
      <w:r w:rsidRPr="00693102">
        <w:rPr>
          <w:rFonts w:ascii="Times New Roman" w:hAnsi="Times New Roman" w:cs="Times New Roman"/>
          <w:sz w:val="24"/>
          <w:szCs w:val="24"/>
        </w:rPr>
        <w:t xml:space="preserve">.  Recipient </w:t>
      </w:r>
      <w:r w:rsidR="00DD3351" w:rsidRPr="00693102">
        <w:rPr>
          <w:rFonts w:ascii="Times New Roman" w:hAnsi="Times New Roman" w:cs="Times New Roman"/>
          <w:sz w:val="24"/>
          <w:szCs w:val="24"/>
        </w:rPr>
        <w:t>agrees to</w:t>
      </w:r>
      <w:r w:rsidRPr="00693102">
        <w:rPr>
          <w:rFonts w:ascii="Times New Roman" w:hAnsi="Times New Roman" w:cs="Times New Roman"/>
          <w:sz w:val="24"/>
          <w:szCs w:val="24"/>
        </w:rPr>
        <w:t xml:space="preserve"> accept </w:t>
      </w:r>
      <w:r w:rsidR="00693102" w:rsidRPr="00693102">
        <w:rPr>
          <w:rFonts w:ascii="Times New Roman" w:hAnsi="Times New Roman" w:cs="Times New Roman"/>
          <w:sz w:val="24"/>
          <w:szCs w:val="24"/>
        </w:rPr>
        <w:t xml:space="preserve">and use </w:t>
      </w:r>
      <w:r w:rsidRPr="00693102">
        <w:rPr>
          <w:rFonts w:ascii="Times New Roman" w:hAnsi="Times New Roman" w:cs="Times New Roman"/>
          <w:sz w:val="24"/>
          <w:szCs w:val="24"/>
        </w:rPr>
        <w:t>the Materials as-is</w:t>
      </w:r>
      <w:r w:rsidR="00DD3351" w:rsidRPr="00693102">
        <w:rPr>
          <w:rFonts w:ascii="Times New Roman" w:hAnsi="Times New Roman" w:cs="Times New Roman"/>
          <w:sz w:val="24"/>
          <w:szCs w:val="24"/>
        </w:rPr>
        <w:t xml:space="preserve">, </w:t>
      </w:r>
      <w:r w:rsidRPr="00693102">
        <w:rPr>
          <w:rFonts w:ascii="Times New Roman" w:hAnsi="Times New Roman" w:cs="Times New Roman"/>
          <w:sz w:val="24"/>
          <w:szCs w:val="24"/>
        </w:rPr>
        <w:t xml:space="preserve">at Recipient’s </w:t>
      </w:r>
      <w:r w:rsidR="00DD3351" w:rsidRPr="00693102">
        <w:rPr>
          <w:rFonts w:ascii="Times New Roman" w:hAnsi="Times New Roman" w:cs="Times New Roman"/>
          <w:sz w:val="24"/>
          <w:szCs w:val="24"/>
        </w:rPr>
        <w:t>sole</w:t>
      </w:r>
      <w:r w:rsidRPr="00693102">
        <w:rPr>
          <w:rFonts w:ascii="Times New Roman" w:hAnsi="Times New Roman" w:cs="Times New Roman"/>
          <w:sz w:val="24"/>
          <w:szCs w:val="24"/>
        </w:rPr>
        <w:t xml:space="preserve"> risk</w:t>
      </w:r>
      <w:r w:rsidR="00DD3351" w:rsidRPr="00693102">
        <w:rPr>
          <w:rFonts w:ascii="Times New Roman" w:hAnsi="Times New Roman" w:cs="Times New Roman"/>
          <w:sz w:val="24"/>
          <w:szCs w:val="24"/>
        </w:rPr>
        <w:t xml:space="preserve">, and without reliance on any statement by or on behalf of Provider about the Materials.  </w:t>
      </w:r>
    </w:p>
    <w:p w:rsidR="00693102" w:rsidRDefault="00693102" w:rsidP="00693102">
      <w:pPr>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For avoidance of doubt, </w:t>
      </w:r>
      <w:r w:rsidRPr="00693102">
        <w:rPr>
          <w:rFonts w:ascii="Times New Roman" w:hAnsi="Times New Roman" w:cs="Times New Roman"/>
          <w:sz w:val="24"/>
          <w:szCs w:val="24"/>
        </w:rPr>
        <w:t xml:space="preserve">Recipient </w:t>
      </w:r>
      <w:r>
        <w:rPr>
          <w:rFonts w:ascii="Times New Roman" w:hAnsi="Times New Roman" w:cs="Times New Roman"/>
          <w:sz w:val="24"/>
          <w:szCs w:val="24"/>
        </w:rPr>
        <w:t xml:space="preserve">agrees that it has not relied on </w:t>
      </w:r>
      <w:r w:rsidRPr="00693102">
        <w:rPr>
          <w:rFonts w:ascii="Times New Roman" w:hAnsi="Times New Roman" w:cs="Times New Roman"/>
          <w:sz w:val="24"/>
          <w:szCs w:val="24"/>
        </w:rPr>
        <w:t xml:space="preserve">any information or representation as to: </w:t>
      </w:r>
    </w:p>
    <w:p w:rsidR="00693102" w:rsidRDefault="00693102" w:rsidP="007C7C15">
      <w:pPr>
        <w:ind w:left="2160" w:hanging="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r>
      <w:r w:rsidR="00762FE1" w:rsidRPr="00693102">
        <w:rPr>
          <w:rFonts w:ascii="Times New Roman" w:hAnsi="Times New Roman" w:cs="Times New Roman"/>
          <w:sz w:val="24"/>
          <w:szCs w:val="24"/>
        </w:rPr>
        <w:t xml:space="preserve">the composition, </w:t>
      </w:r>
      <w:r w:rsidRPr="00693102">
        <w:rPr>
          <w:rFonts w:ascii="Times New Roman" w:hAnsi="Times New Roman" w:cs="Times New Roman"/>
          <w:sz w:val="24"/>
          <w:szCs w:val="24"/>
        </w:rPr>
        <w:t>c</w:t>
      </w:r>
      <w:r w:rsidR="00762FE1" w:rsidRPr="00693102">
        <w:rPr>
          <w:rFonts w:ascii="Times New Roman" w:hAnsi="Times New Roman" w:cs="Times New Roman"/>
          <w:sz w:val="24"/>
          <w:szCs w:val="24"/>
        </w:rPr>
        <w:t xml:space="preserve">haracterization, purity, stability, safety or utility of </w:t>
      </w:r>
      <w:r w:rsidR="00DD3351" w:rsidRPr="00693102">
        <w:rPr>
          <w:rFonts w:ascii="Times New Roman" w:hAnsi="Times New Roman" w:cs="Times New Roman"/>
          <w:sz w:val="24"/>
          <w:szCs w:val="24"/>
        </w:rPr>
        <w:t xml:space="preserve">the Materials; </w:t>
      </w:r>
    </w:p>
    <w:p w:rsidR="00693102" w:rsidRDefault="00693102" w:rsidP="007C7C15">
      <w:pPr>
        <w:ind w:left="2160" w:hanging="720"/>
        <w:rPr>
          <w:rFonts w:ascii="Times New Roman" w:hAnsi="Times New Roman" w:cs="Times New Roman"/>
          <w:sz w:val="24"/>
          <w:szCs w:val="24"/>
        </w:rPr>
      </w:pPr>
      <w:proofErr w:type="gramStart"/>
      <w:r>
        <w:rPr>
          <w:rFonts w:ascii="Times New Roman" w:hAnsi="Times New Roman" w:cs="Times New Roman"/>
          <w:sz w:val="24"/>
          <w:szCs w:val="24"/>
        </w:rPr>
        <w:lastRenderedPageBreak/>
        <w:t>b</w:t>
      </w:r>
      <w:proofErr w:type="gramEnd"/>
      <w:r>
        <w:rPr>
          <w:rFonts w:ascii="Times New Roman" w:hAnsi="Times New Roman" w:cs="Times New Roman"/>
          <w:sz w:val="24"/>
          <w:szCs w:val="24"/>
        </w:rPr>
        <w:t>.</w:t>
      </w:r>
      <w:r>
        <w:rPr>
          <w:rFonts w:ascii="Times New Roman" w:hAnsi="Times New Roman" w:cs="Times New Roman"/>
          <w:sz w:val="24"/>
          <w:szCs w:val="24"/>
        </w:rPr>
        <w:tab/>
      </w:r>
      <w:r w:rsidR="00762FE1" w:rsidRPr="00693102">
        <w:rPr>
          <w:rFonts w:ascii="Times New Roman" w:hAnsi="Times New Roman" w:cs="Times New Roman"/>
          <w:sz w:val="24"/>
          <w:szCs w:val="24"/>
        </w:rPr>
        <w:t>the applicability, efficacy or safety of any method of preparing, handling, storing,</w:t>
      </w:r>
      <w:r w:rsidR="00DD3351" w:rsidRPr="00693102">
        <w:rPr>
          <w:rFonts w:ascii="Times New Roman" w:hAnsi="Times New Roman" w:cs="Times New Roman"/>
          <w:sz w:val="24"/>
          <w:szCs w:val="24"/>
        </w:rPr>
        <w:t xml:space="preserve"> </w:t>
      </w:r>
      <w:r w:rsidR="00762FE1" w:rsidRPr="00693102">
        <w:rPr>
          <w:rFonts w:ascii="Times New Roman" w:hAnsi="Times New Roman" w:cs="Times New Roman"/>
          <w:sz w:val="24"/>
          <w:szCs w:val="24"/>
        </w:rPr>
        <w:t xml:space="preserve">using or disposing of </w:t>
      </w:r>
      <w:r w:rsidR="00DD3351" w:rsidRPr="00693102">
        <w:rPr>
          <w:rFonts w:ascii="Times New Roman" w:hAnsi="Times New Roman" w:cs="Times New Roman"/>
          <w:sz w:val="24"/>
          <w:szCs w:val="24"/>
        </w:rPr>
        <w:t xml:space="preserve">the Materials; </w:t>
      </w:r>
    </w:p>
    <w:p w:rsidR="00DD3351" w:rsidRPr="00693102" w:rsidRDefault="00693102" w:rsidP="007C7C15">
      <w:pPr>
        <w:ind w:left="2160" w:hanging="720"/>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Pr>
          <w:rFonts w:ascii="Times New Roman" w:hAnsi="Times New Roman" w:cs="Times New Roman"/>
          <w:sz w:val="24"/>
          <w:szCs w:val="24"/>
        </w:rPr>
        <w:tab/>
      </w:r>
      <w:r w:rsidR="00762FE1" w:rsidRPr="00693102">
        <w:rPr>
          <w:rFonts w:ascii="Times New Roman" w:hAnsi="Times New Roman" w:cs="Times New Roman"/>
          <w:sz w:val="24"/>
          <w:szCs w:val="24"/>
        </w:rPr>
        <w:t>claims by others of</w:t>
      </w:r>
      <w:r w:rsidR="00DD3351" w:rsidRPr="00693102">
        <w:rPr>
          <w:rFonts w:ascii="Times New Roman" w:hAnsi="Times New Roman" w:cs="Times New Roman"/>
          <w:sz w:val="24"/>
          <w:szCs w:val="24"/>
        </w:rPr>
        <w:t xml:space="preserve"> </w:t>
      </w:r>
      <w:r w:rsidR="00762FE1" w:rsidRPr="00693102">
        <w:rPr>
          <w:rFonts w:ascii="Times New Roman" w:hAnsi="Times New Roman" w:cs="Times New Roman"/>
          <w:sz w:val="24"/>
          <w:szCs w:val="24"/>
        </w:rPr>
        <w:t xml:space="preserve">intellectual or other property rights in </w:t>
      </w:r>
      <w:r w:rsidR="00DD3351" w:rsidRPr="00693102">
        <w:rPr>
          <w:rFonts w:ascii="Times New Roman" w:hAnsi="Times New Roman" w:cs="Times New Roman"/>
          <w:sz w:val="24"/>
          <w:szCs w:val="24"/>
        </w:rPr>
        <w:t xml:space="preserve">the Materials </w:t>
      </w:r>
      <w:r w:rsidR="00762FE1" w:rsidRPr="00693102">
        <w:rPr>
          <w:rFonts w:ascii="Times New Roman" w:hAnsi="Times New Roman" w:cs="Times New Roman"/>
          <w:sz w:val="24"/>
          <w:szCs w:val="24"/>
        </w:rPr>
        <w:t xml:space="preserve">or in any such method. </w:t>
      </w:r>
    </w:p>
    <w:p w:rsidR="00BB6A6E" w:rsidRDefault="00693102" w:rsidP="00D97D71">
      <w:pPr>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Provider makes no warranty as to the Materials.  Provider disclaims all warranties, express or implied, </w:t>
      </w:r>
      <w:r w:rsidR="00762FE1" w:rsidRPr="00F24B8D">
        <w:rPr>
          <w:rFonts w:ascii="Times New Roman" w:hAnsi="Times New Roman" w:cs="Times New Roman"/>
          <w:sz w:val="24"/>
          <w:szCs w:val="24"/>
        </w:rPr>
        <w:t>including warranties of</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merchantability and of fitness for any particular purpose.</w:t>
      </w:r>
    </w:p>
    <w:p w:rsidR="00BB6A6E" w:rsidRDefault="00BB6A6E" w:rsidP="00762FE1">
      <w:pPr>
        <w:rPr>
          <w:rFonts w:ascii="Times New Roman" w:hAnsi="Times New Roman" w:cs="Times New Roman"/>
          <w:sz w:val="24"/>
          <w:szCs w:val="24"/>
        </w:rPr>
      </w:pPr>
      <w:r>
        <w:rPr>
          <w:rFonts w:ascii="Times New Roman" w:hAnsi="Times New Roman" w:cs="Times New Roman"/>
          <w:b/>
          <w:sz w:val="24"/>
          <w:szCs w:val="24"/>
        </w:rPr>
        <w:t>E.</w:t>
      </w:r>
      <w:r>
        <w:rPr>
          <w:rFonts w:ascii="Times New Roman" w:hAnsi="Times New Roman" w:cs="Times New Roman"/>
          <w:b/>
          <w:sz w:val="24"/>
          <w:szCs w:val="24"/>
        </w:rPr>
        <w:tab/>
        <w:t>Limitation on Liability for Damages.</w:t>
      </w:r>
      <w:r>
        <w:rPr>
          <w:rFonts w:ascii="Times New Roman" w:hAnsi="Times New Roman" w:cs="Times New Roman"/>
          <w:sz w:val="24"/>
          <w:szCs w:val="24"/>
        </w:rPr>
        <w:t xml:space="preserve">  Provider will </w:t>
      </w:r>
      <w:r w:rsidR="00762FE1" w:rsidRPr="00F24B8D">
        <w:rPr>
          <w:rFonts w:ascii="Times New Roman" w:hAnsi="Times New Roman" w:cs="Times New Roman"/>
          <w:sz w:val="24"/>
          <w:szCs w:val="24"/>
        </w:rPr>
        <w:t xml:space="preserve">not be liable for any </w:t>
      </w:r>
      <w:r>
        <w:rPr>
          <w:rFonts w:ascii="Times New Roman" w:hAnsi="Times New Roman" w:cs="Times New Roman"/>
          <w:sz w:val="24"/>
          <w:szCs w:val="24"/>
        </w:rPr>
        <w:t>of the following:</w:t>
      </w:r>
    </w:p>
    <w:p w:rsidR="00BB6A6E" w:rsidRDefault="00BB6A6E" w:rsidP="00BB6A6E">
      <w:pPr>
        <w:ind w:left="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w:t>
      </w:r>
      <w:r w:rsidR="00762FE1" w:rsidRPr="00F24B8D">
        <w:rPr>
          <w:rFonts w:ascii="Times New Roman" w:hAnsi="Times New Roman" w:cs="Times New Roman"/>
          <w:sz w:val="24"/>
          <w:szCs w:val="24"/>
        </w:rPr>
        <w:t>ndirect or</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 xml:space="preserve">consequential damages attributable in any way to the subject matter of this </w:t>
      </w:r>
      <w:r>
        <w:rPr>
          <w:rFonts w:ascii="Times New Roman" w:hAnsi="Times New Roman" w:cs="Times New Roman"/>
          <w:sz w:val="24"/>
          <w:szCs w:val="24"/>
        </w:rPr>
        <w:t>A</w:t>
      </w:r>
      <w:r w:rsidR="00762FE1" w:rsidRPr="00F24B8D">
        <w:rPr>
          <w:rFonts w:ascii="Times New Roman" w:hAnsi="Times New Roman" w:cs="Times New Roman"/>
          <w:sz w:val="24"/>
          <w:szCs w:val="24"/>
        </w:rPr>
        <w:t>greement,</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 xml:space="preserve">whether or not </w:t>
      </w:r>
      <w:r>
        <w:rPr>
          <w:rFonts w:ascii="Times New Roman" w:hAnsi="Times New Roman" w:cs="Times New Roman"/>
          <w:sz w:val="24"/>
          <w:szCs w:val="24"/>
        </w:rPr>
        <w:t>Recipient</w:t>
      </w:r>
      <w:r w:rsidR="00762FE1" w:rsidRPr="00F24B8D">
        <w:rPr>
          <w:rFonts w:ascii="Times New Roman" w:hAnsi="Times New Roman" w:cs="Times New Roman"/>
          <w:sz w:val="24"/>
          <w:szCs w:val="24"/>
        </w:rPr>
        <w:t xml:space="preserve"> had actual or constructive notice of the potential for such damages</w:t>
      </w:r>
      <w:r>
        <w:rPr>
          <w:rFonts w:ascii="Times New Roman" w:hAnsi="Times New Roman" w:cs="Times New Roman"/>
          <w:sz w:val="24"/>
          <w:szCs w:val="24"/>
        </w:rPr>
        <w:t xml:space="preserve">.  </w:t>
      </w:r>
    </w:p>
    <w:p w:rsidR="00762FE1" w:rsidRDefault="00BB6A6E" w:rsidP="00BB6A6E">
      <w:pPr>
        <w:ind w:left="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Direct </w:t>
      </w:r>
      <w:r w:rsidR="00762FE1" w:rsidRPr="00F24B8D">
        <w:rPr>
          <w:rFonts w:ascii="Times New Roman" w:hAnsi="Times New Roman" w:cs="Times New Roman"/>
          <w:sz w:val="24"/>
          <w:szCs w:val="24"/>
        </w:rPr>
        <w:t>damages attributable in</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any way to the subject matter of this Agreement</w:t>
      </w:r>
      <w:r>
        <w:rPr>
          <w:rFonts w:ascii="Times New Roman" w:hAnsi="Times New Roman" w:cs="Times New Roman"/>
          <w:sz w:val="24"/>
          <w:szCs w:val="24"/>
        </w:rPr>
        <w:t xml:space="preserve"> that </w:t>
      </w:r>
      <w:r w:rsidR="00762FE1" w:rsidRPr="00F24B8D">
        <w:rPr>
          <w:rFonts w:ascii="Times New Roman" w:hAnsi="Times New Roman" w:cs="Times New Roman"/>
          <w:sz w:val="24"/>
          <w:szCs w:val="24"/>
        </w:rPr>
        <w:t>exceed the amount of any</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 xml:space="preserve">payment </w:t>
      </w:r>
      <w:r>
        <w:rPr>
          <w:rFonts w:ascii="Times New Roman" w:hAnsi="Times New Roman" w:cs="Times New Roman"/>
          <w:sz w:val="24"/>
          <w:szCs w:val="24"/>
        </w:rPr>
        <w:t xml:space="preserve">that Recipient made to Provider </w:t>
      </w:r>
      <w:r w:rsidR="00762FE1" w:rsidRPr="00F24B8D">
        <w:rPr>
          <w:rFonts w:ascii="Times New Roman" w:hAnsi="Times New Roman" w:cs="Times New Roman"/>
          <w:sz w:val="24"/>
          <w:szCs w:val="24"/>
        </w:rPr>
        <w:t>under this Agreement.</w:t>
      </w:r>
    </w:p>
    <w:p w:rsidR="00762FE1" w:rsidRDefault="00BB6A6E" w:rsidP="00BB6A6E">
      <w:pPr>
        <w:ind w:left="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w:t>
      </w:r>
      <w:r w:rsidR="00762FE1" w:rsidRPr="00F24B8D">
        <w:rPr>
          <w:rFonts w:ascii="Times New Roman" w:hAnsi="Times New Roman" w:cs="Times New Roman"/>
          <w:sz w:val="24"/>
          <w:szCs w:val="24"/>
        </w:rPr>
        <w:t>ailure to deliver or delays caused by acts of God, labor</w:t>
      </w:r>
      <w:r>
        <w:rPr>
          <w:rFonts w:ascii="Times New Roman" w:hAnsi="Times New Roman" w:cs="Times New Roman"/>
          <w:sz w:val="24"/>
          <w:szCs w:val="24"/>
        </w:rPr>
        <w:t xml:space="preserve"> </w:t>
      </w:r>
      <w:r w:rsidR="00307DA3">
        <w:rPr>
          <w:rFonts w:ascii="Times New Roman" w:hAnsi="Times New Roman" w:cs="Times New Roman"/>
          <w:sz w:val="24"/>
          <w:szCs w:val="24"/>
        </w:rPr>
        <w:t xml:space="preserve">or transportation </w:t>
      </w:r>
      <w:r w:rsidR="00762FE1" w:rsidRPr="00F24B8D">
        <w:rPr>
          <w:rFonts w:ascii="Times New Roman" w:hAnsi="Times New Roman" w:cs="Times New Roman"/>
          <w:sz w:val="24"/>
          <w:szCs w:val="24"/>
        </w:rPr>
        <w:t>difficulties, laws, government regulations or requests, or any</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 xml:space="preserve">other cause beyond </w:t>
      </w:r>
      <w:r>
        <w:rPr>
          <w:rFonts w:ascii="Times New Roman" w:hAnsi="Times New Roman" w:cs="Times New Roman"/>
          <w:sz w:val="24"/>
          <w:szCs w:val="24"/>
        </w:rPr>
        <w:t>Provider’s</w:t>
      </w:r>
      <w:r w:rsidR="00762FE1" w:rsidRPr="00F24B8D">
        <w:rPr>
          <w:rFonts w:ascii="Times New Roman" w:hAnsi="Times New Roman" w:cs="Times New Roman"/>
          <w:sz w:val="24"/>
          <w:szCs w:val="24"/>
        </w:rPr>
        <w:t xml:space="preserve"> control.</w:t>
      </w:r>
    </w:p>
    <w:p w:rsidR="00762FE1" w:rsidRDefault="00DA4E08" w:rsidP="00DA4E08">
      <w:pPr>
        <w:rPr>
          <w:rFonts w:ascii="Times New Roman" w:hAnsi="Times New Roman" w:cs="Times New Roman"/>
          <w:sz w:val="24"/>
          <w:szCs w:val="24"/>
        </w:rPr>
      </w:pPr>
      <w:r>
        <w:rPr>
          <w:rFonts w:ascii="Times New Roman" w:hAnsi="Times New Roman" w:cs="Times New Roman"/>
          <w:b/>
          <w:sz w:val="24"/>
          <w:szCs w:val="24"/>
        </w:rPr>
        <w:t>F.</w:t>
      </w:r>
      <w:r>
        <w:rPr>
          <w:rFonts w:ascii="Times New Roman" w:hAnsi="Times New Roman" w:cs="Times New Roman"/>
          <w:b/>
          <w:sz w:val="24"/>
          <w:szCs w:val="24"/>
        </w:rPr>
        <w:tab/>
        <w:t>Indemnification by Recipient.</w:t>
      </w:r>
      <w:r>
        <w:rPr>
          <w:rFonts w:ascii="Times New Roman" w:hAnsi="Times New Roman" w:cs="Times New Roman"/>
          <w:sz w:val="24"/>
          <w:szCs w:val="24"/>
        </w:rPr>
        <w:t xml:space="preserve">  To the fullest extent permitted by law, Recipient will indemnify Provider and hold Provider harmless </w:t>
      </w:r>
      <w:r w:rsidR="00762FE1" w:rsidRPr="00F24B8D">
        <w:rPr>
          <w:rFonts w:ascii="Times New Roman" w:hAnsi="Times New Roman" w:cs="Times New Roman"/>
          <w:sz w:val="24"/>
          <w:szCs w:val="24"/>
        </w:rPr>
        <w:t xml:space="preserve">against any claims, costs, or other liabilities </w:t>
      </w:r>
      <w:r>
        <w:rPr>
          <w:rFonts w:ascii="Times New Roman" w:hAnsi="Times New Roman" w:cs="Times New Roman"/>
          <w:sz w:val="24"/>
          <w:szCs w:val="24"/>
        </w:rPr>
        <w:t>that</w:t>
      </w:r>
      <w:r w:rsidR="00762FE1" w:rsidRPr="00F24B8D">
        <w:rPr>
          <w:rFonts w:ascii="Times New Roman" w:hAnsi="Times New Roman" w:cs="Times New Roman"/>
          <w:sz w:val="24"/>
          <w:szCs w:val="24"/>
        </w:rPr>
        <w:t xml:space="preserve"> may arise </w:t>
      </w:r>
      <w:r w:rsidR="005E41E9" w:rsidRPr="00F24B8D">
        <w:rPr>
          <w:rFonts w:ascii="Times New Roman" w:hAnsi="Times New Roman" w:cs="Times New Roman"/>
          <w:sz w:val="24"/>
          <w:szCs w:val="24"/>
        </w:rPr>
        <w:t>because</w:t>
      </w:r>
      <w:r>
        <w:rPr>
          <w:rFonts w:ascii="Times New Roman" w:hAnsi="Times New Roman" w:cs="Times New Roman"/>
          <w:sz w:val="24"/>
          <w:szCs w:val="24"/>
        </w:rPr>
        <w:t xml:space="preserve"> of Recipient’s possession and use of the Materials</w:t>
      </w:r>
      <w:r w:rsidR="00762FE1" w:rsidRPr="00F24B8D">
        <w:rPr>
          <w:rFonts w:ascii="Times New Roman" w:hAnsi="Times New Roman" w:cs="Times New Roman"/>
          <w:sz w:val="24"/>
          <w:szCs w:val="24"/>
        </w:rPr>
        <w:t>.</w:t>
      </w:r>
    </w:p>
    <w:p w:rsidR="00762FE1" w:rsidRDefault="00DA4E08" w:rsidP="00DA4E08">
      <w:pPr>
        <w:rPr>
          <w:rFonts w:ascii="Times New Roman" w:hAnsi="Times New Roman" w:cs="Times New Roman"/>
          <w:sz w:val="24"/>
          <w:szCs w:val="24"/>
        </w:rPr>
      </w:pPr>
      <w:r>
        <w:rPr>
          <w:rFonts w:ascii="Times New Roman" w:hAnsi="Times New Roman" w:cs="Times New Roman"/>
          <w:b/>
          <w:sz w:val="24"/>
          <w:szCs w:val="24"/>
        </w:rPr>
        <w:t>G.</w:t>
      </w:r>
      <w:r>
        <w:rPr>
          <w:rFonts w:ascii="Times New Roman" w:hAnsi="Times New Roman" w:cs="Times New Roman"/>
          <w:b/>
          <w:sz w:val="24"/>
          <w:szCs w:val="24"/>
        </w:rPr>
        <w:tab/>
        <w:t>No Use of Provider’s Name.</w:t>
      </w:r>
      <w:r>
        <w:rPr>
          <w:rFonts w:ascii="Times New Roman" w:hAnsi="Times New Roman" w:cs="Times New Roman"/>
          <w:sz w:val="24"/>
          <w:szCs w:val="24"/>
        </w:rPr>
        <w:t xml:space="preserve">  Recipient </w:t>
      </w:r>
      <w:r w:rsidR="00762FE1" w:rsidRPr="00F24B8D">
        <w:rPr>
          <w:rFonts w:ascii="Times New Roman" w:hAnsi="Times New Roman" w:cs="Times New Roman"/>
          <w:sz w:val="24"/>
          <w:szCs w:val="24"/>
        </w:rPr>
        <w:t xml:space="preserve">will </w:t>
      </w:r>
      <w:r>
        <w:rPr>
          <w:rFonts w:ascii="Times New Roman" w:hAnsi="Times New Roman" w:cs="Times New Roman"/>
          <w:sz w:val="24"/>
          <w:szCs w:val="24"/>
        </w:rPr>
        <w:t xml:space="preserve">not </w:t>
      </w:r>
      <w:r w:rsidR="00762FE1" w:rsidRPr="00F24B8D">
        <w:rPr>
          <w:rFonts w:ascii="Times New Roman" w:hAnsi="Times New Roman" w:cs="Times New Roman"/>
          <w:sz w:val="24"/>
          <w:szCs w:val="24"/>
        </w:rPr>
        <w:t>use, or authorize or permit</w:t>
      </w:r>
      <w:r>
        <w:rPr>
          <w:rFonts w:ascii="Times New Roman" w:hAnsi="Times New Roman" w:cs="Times New Roman"/>
          <w:sz w:val="24"/>
          <w:szCs w:val="24"/>
        </w:rPr>
        <w:t xml:space="preserve"> the use, of Provider’s name </w:t>
      </w:r>
      <w:r w:rsidR="00762FE1" w:rsidRPr="00F24B8D">
        <w:rPr>
          <w:rFonts w:ascii="Times New Roman" w:hAnsi="Times New Roman" w:cs="Times New Roman"/>
          <w:sz w:val="24"/>
          <w:szCs w:val="24"/>
        </w:rPr>
        <w:t>in connection with any</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commercial or promotional activit</w:t>
      </w:r>
      <w:r>
        <w:rPr>
          <w:rFonts w:ascii="Times New Roman" w:hAnsi="Times New Roman" w:cs="Times New Roman"/>
          <w:sz w:val="24"/>
          <w:szCs w:val="24"/>
        </w:rPr>
        <w:t>y</w:t>
      </w:r>
      <w:r w:rsidR="00762FE1" w:rsidRPr="00F24B8D">
        <w:rPr>
          <w:rFonts w:ascii="Times New Roman" w:hAnsi="Times New Roman" w:cs="Times New Roman"/>
          <w:sz w:val="24"/>
          <w:szCs w:val="24"/>
        </w:rPr>
        <w:t>, or in such a way as to imply any endorsement by</w:t>
      </w:r>
      <w:r>
        <w:rPr>
          <w:rFonts w:ascii="Times New Roman" w:hAnsi="Times New Roman" w:cs="Times New Roman"/>
          <w:sz w:val="24"/>
          <w:szCs w:val="24"/>
        </w:rPr>
        <w:t xml:space="preserve"> Provider</w:t>
      </w:r>
      <w:r w:rsidR="00762FE1" w:rsidRPr="00F24B8D">
        <w:rPr>
          <w:rFonts w:ascii="Times New Roman" w:hAnsi="Times New Roman" w:cs="Times New Roman"/>
          <w:sz w:val="24"/>
          <w:szCs w:val="24"/>
        </w:rPr>
        <w:t>.</w:t>
      </w:r>
    </w:p>
    <w:p w:rsidR="00762FE1" w:rsidRDefault="00DA4E08" w:rsidP="00762FE1">
      <w:pPr>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rPr>
        <w:tab/>
        <w:t>Provider’s Rights to the Materials.</w:t>
      </w:r>
      <w:r>
        <w:rPr>
          <w:rFonts w:ascii="Times New Roman" w:hAnsi="Times New Roman" w:cs="Times New Roman"/>
          <w:sz w:val="24"/>
          <w:szCs w:val="24"/>
        </w:rPr>
        <w:t xml:space="preserve">  Provider’s transfer of the Materials</w:t>
      </w:r>
      <w:r w:rsidR="006005D5">
        <w:rPr>
          <w:rFonts w:ascii="Times New Roman" w:hAnsi="Times New Roman" w:cs="Times New Roman"/>
          <w:sz w:val="24"/>
          <w:szCs w:val="24"/>
        </w:rPr>
        <w:t xml:space="preserve"> to Recipient</w:t>
      </w:r>
      <w:r>
        <w:rPr>
          <w:rFonts w:ascii="Times New Roman" w:hAnsi="Times New Roman" w:cs="Times New Roman"/>
          <w:sz w:val="24"/>
          <w:szCs w:val="24"/>
        </w:rPr>
        <w:t xml:space="preserve"> does not c</w:t>
      </w:r>
      <w:r w:rsidR="00762FE1" w:rsidRPr="00F24B8D">
        <w:rPr>
          <w:rFonts w:ascii="Times New Roman" w:hAnsi="Times New Roman" w:cs="Times New Roman"/>
          <w:sz w:val="24"/>
          <w:szCs w:val="24"/>
        </w:rPr>
        <w:t xml:space="preserve">onstitute any grant or license to </w:t>
      </w:r>
      <w:r w:rsidR="00504902">
        <w:rPr>
          <w:rFonts w:ascii="Times New Roman" w:hAnsi="Times New Roman" w:cs="Times New Roman"/>
          <w:sz w:val="24"/>
          <w:szCs w:val="24"/>
        </w:rPr>
        <w:t>R</w:t>
      </w:r>
      <w:r>
        <w:rPr>
          <w:rFonts w:ascii="Times New Roman" w:hAnsi="Times New Roman" w:cs="Times New Roman"/>
          <w:sz w:val="24"/>
          <w:szCs w:val="24"/>
        </w:rPr>
        <w:t>ecipient,</w:t>
      </w:r>
      <w:r w:rsidR="00762FE1" w:rsidRPr="00F24B8D">
        <w:rPr>
          <w:rFonts w:ascii="Times New Roman" w:hAnsi="Times New Roman" w:cs="Times New Roman"/>
          <w:sz w:val="24"/>
          <w:szCs w:val="24"/>
        </w:rPr>
        <w:t xml:space="preserve"> under any legal rights now or later held by</w:t>
      </w:r>
      <w:r>
        <w:rPr>
          <w:rFonts w:ascii="Times New Roman" w:hAnsi="Times New Roman" w:cs="Times New Roman"/>
          <w:sz w:val="24"/>
          <w:szCs w:val="24"/>
        </w:rPr>
        <w:t xml:space="preserve"> Provider, </w:t>
      </w:r>
      <w:r w:rsidR="00762FE1" w:rsidRPr="00F24B8D">
        <w:rPr>
          <w:rFonts w:ascii="Times New Roman" w:hAnsi="Times New Roman" w:cs="Times New Roman"/>
          <w:sz w:val="24"/>
          <w:szCs w:val="24"/>
        </w:rPr>
        <w:t xml:space="preserve">other than as stated in this Agreement. </w:t>
      </w:r>
      <w:r>
        <w:rPr>
          <w:rFonts w:ascii="Times New Roman" w:hAnsi="Times New Roman" w:cs="Times New Roman"/>
          <w:sz w:val="24"/>
          <w:szCs w:val="24"/>
        </w:rPr>
        <w:t>Provider</w:t>
      </w:r>
      <w:r w:rsidR="00762FE1" w:rsidRPr="00F24B8D">
        <w:rPr>
          <w:rFonts w:ascii="Times New Roman" w:hAnsi="Times New Roman" w:cs="Times New Roman"/>
          <w:sz w:val="24"/>
          <w:szCs w:val="24"/>
        </w:rPr>
        <w:t xml:space="preserve"> retains all title and</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 xml:space="preserve">interest in and to the </w:t>
      </w:r>
      <w:r>
        <w:rPr>
          <w:rFonts w:ascii="Times New Roman" w:hAnsi="Times New Roman" w:cs="Times New Roman"/>
          <w:sz w:val="24"/>
          <w:szCs w:val="24"/>
        </w:rPr>
        <w:t xml:space="preserve">Materials </w:t>
      </w:r>
      <w:r w:rsidR="00762FE1" w:rsidRPr="00F24B8D">
        <w:rPr>
          <w:rFonts w:ascii="Times New Roman" w:hAnsi="Times New Roman" w:cs="Times New Roman"/>
          <w:sz w:val="24"/>
          <w:szCs w:val="24"/>
        </w:rPr>
        <w:t>and related documentation,</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 xml:space="preserve">including all </w:t>
      </w:r>
      <w:r>
        <w:rPr>
          <w:rFonts w:ascii="Times New Roman" w:hAnsi="Times New Roman" w:cs="Times New Roman"/>
          <w:sz w:val="24"/>
          <w:szCs w:val="24"/>
        </w:rPr>
        <w:t>i</w:t>
      </w:r>
      <w:r w:rsidR="00762FE1" w:rsidRPr="00F24B8D">
        <w:rPr>
          <w:rFonts w:ascii="Times New Roman" w:hAnsi="Times New Roman" w:cs="Times New Roman"/>
          <w:sz w:val="24"/>
          <w:szCs w:val="24"/>
        </w:rPr>
        <w:t xml:space="preserve">ntellectual </w:t>
      </w:r>
      <w:r>
        <w:rPr>
          <w:rFonts w:ascii="Times New Roman" w:hAnsi="Times New Roman" w:cs="Times New Roman"/>
          <w:sz w:val="24"/>
          <w:szCs w:val="24"/>
        </w:rPr>
        <w:t>p</w:t>
      </w:r>
      <w:r w:rsidR="00762FE1" w:rsidRPr="00F24B8D">
        <w:rPr>
          <w:rFonts w:ascii="Times New Roman" w:hAnsi="Times New Roman" w:cs="Times New Roman"/>
          <w:sz w:val="24"/>
          <w:szCs w:val="24"/>
        </w:rPr>
        <w:t xml:space="preserve">roperty rights. The provision of the </w:t>
      </w:r>
      <w:r w:rsidR="006005D5">
        <w:rPr>
          <w:rFonts w:ascii="Times New Roman" w:hAnsi="Times New Roman" w:cs="Times New Roman"/>
          <w:sz w:val="24"/>
          <w:szCs w:val="24"/>
        </w:rPr>
        <w:t>Materials to Recipient does n</w:t>
      </w:r>
      <w:r w:rsidR="00762FE1" w:rsidRPr="00F24B8D">
        <w:rPr>
          <w:rFonts w:ascii="Times New Roman" w:hAnsi="Times New Roman" w:cs="Times New Roman"/>
          <w:sz w:val="24"/>
          <w:szCs w:val="24"/>
        </w:rPr>
        <w:t xml:space="preserve">ot alter any existing right to the </w:t>
      </w:r>
      <w:r w:rsidR="006005D5">
        <w:rPr>
          <w:rFonts w:ascii="Times New Roman" w:hAnsi="Times New Roman" w:cs="Times New Roman"/>
          <w:sz w:val="24"/>
          <w:szCs w:val="24"/>
        </w:rPr>
        <w:t>Materials.  Recipient will not r</w:t>
      </w:r>
      <w:r w:rsidR="00762FE1" w:rsidRPr="00F24B8D">
        <w:rPr>
          <w:rFonts w:ascii="Times New Roman" w:hAnsi="Times New Roman" w:cs="Times New Roman"/>
          <w:sz w:val="24"/>
          <w:szCs w:val="24"/>
        </w:rPr>
        <w:t>everse</w:t>
      </w:r>
      <w:r w:rsidR="006005D5">
        <w:rPr>
          <w:rFonts w:ascii="Times New Roman" w:hAnsi="Times New Roman" w:cs="Times New Roman"/>
          <w:sz w:val="24"/>
          <w:szCs w:val="24"/>
        </w:rPr>
        <w:t xml:space="preserve"> </w:t>
      </w:r>
      <w:r w:rsidR="00762FE1" w:rsidRPr="00F24B8D">
        <w:rPr>
          <w:rFonts w:ascii="Times New Roman" w:hAnsi="Times New Roman" w:cs="Times New Roman"/>
          <w:sz w:val="24"/>
          <w:szCs w:val="24"/>
        </w:rPr>
        <w:t xml:space="preserve">engineer the </w:t>
      </w:r>
      <w:r w:rsidR="006005D5">
        <w:rPr>
          <w:rFonts w:ascii="Times New Roman" w:hAnsi="Times New Roman" w:cs="Times New Roman"/>
          <w:sz w:val="24"/>
          <w:szCs w:val="24"/>
        </w:rPr>
        <w:t>Materials</w:t>
      </w:r>
      <w:r w:rsidR="00762FE1" w:rsidRPr="00F24B8D">
        <w:rPr>
          <w:rFonts w:ascii="Times New Roman" w:hAnsi="Times New Roman" w:cs="Times New Roman"/>
          <w:sz w:val="24"/>
          <w:szCs w:val="24"/>
        </w:rPr>
        <w:t xml:space="preserve"> to circumvent </w:t>
      </w:r>
      <w:r w:rsidR="00504902">
        <w:rPr>
          <w:rFonts w:ascii="Times New Roman" w:hAnsi="Times New Roman" w:cs="Times New Roman"/>
          <w:sz w:val="24"/>
          <w:szCs w:val="24"/>
        </w:rPr>
        <w:t>P</w:t>
      </w:r>
      <w:r w:rsidR="006005D5">
        <w:rPr>
          <w:rFonts w:ascii="Times New Roman" w:hAnsi="Times New Roman" w:cs="Times New Roman"/>
          <w:sz w:val="24"/>
          <w:szCs w:val="24"/>
        </w:rPr>
        <w:t xml:space="preserve">rovider’s </w:t>
      </w:r>
      <w:r w:rsidR="00762FE1" w:rsidRPr="00F24B8D">
        <w:rPr>
          <w:rFonts w:ascii="Times New Roman" w:hAnsi="Times New Roman" w:cs="Times New Roman"/>
          <w:sz w:val="24"/>
          <w:szCs w:val="24"/>
        </w:rPr>
        <w:t>rights or to</w:t>
      </w:r>
      <w:r w:rsidR="006005D5">
        <w:rPr>
          <w:rFonts w:ascii="Times New Roman" w:hAnsi="Times New Roman" w:cs="Times New Roman"/>
          <w:sz w:val="24"/>
          <w:szCs w:val="24"/>
        </w:rPr>
        <w:t xml:space="preserve"> avoid the need to obtain a license from Provider.</w:t>
      </w:r>
    </w:p>
    <w:p w:rsidR="00762FE1" w:rsidRDefault="00EB43CB" w:rsidP="00762FE1">
      <w:pPr>
        <w:rPr>
          <w:rFonts w:ascii="Times New Roman" w:hAnsi="Times New Roman" w:cs="Times New Roman"/>
          <w:sz w:val="24"/>
          <w:szCs w:val="24"/>
        </w:rPr>
      </w:pPr>
      <w:r>
        <w:rPr>
          <w:rFonts w:ascii="Times New Roman" w:hAnsi="Times New Roman" w:cs="Times New Roman"/>
          <w:b/>
          <w:sz w:val="24"/>
          <w:szCs w:val="24"/>
        </w:rPr>
        <w:t>I.</w:t>
      </w:r>
      <w:r>
        <w:rPr>
          <w:rFonts w:ascii="Times New Roman" w:hAnsi="Times New Roman" w:cs="Times New Roman"/>
          <w:b/>
          <w:sz w:val="24"/>
          <w:szCs w:val="24"/>
        </w:rPr>
        <w:tab/>
        <w:t>Training.</w:t>
      </w:r>
      <w:r>
        <w:rPr>
          <w:rFonts w:ascii="Times New Roman" w:hAnsi="Times New Roman" w:cs="Times New Roman"/>
          <w:sz w:val="24"/>
          <w:szCs w:val="24"/>
        </w:rPr>
        <w:t xml:space="preserve">  This Agreement does not include any training by Provider.  If Recipient wishes to receive training, it will </w:t>
      </w:r>
      <w:r w:rsidR="00762FE1" w:rsidRPr="00F24B8D">
        <w:rPr>
          <w:rFonts w:ascii="Times New Roman" w:hAnsi="Times New Roman" w:cs="Times New Roman"/>
          <w:sz w:val="24"/>
          <w:szCs w:val="24"/>
        </w:rPr>
        <w:t>be the</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subject of a separate agreement.</w:t>
      </w:r>
    </w:p>
    <w:p w:rsidR="008002A8" w:rsidRDefault="008002A8" w:rsidP="008002A8">
      <w:pPr>
        <w:rPr>
          <w:rFonts w:ascii="Times New Roman" w:hAnsi="Times New Roman" w:cs="Times New Roman"/>
          <w:b/>
          <w:sz w:val="24"/>
          <w:szCs w:val="24"/>
        </w:rPr>
      </w:pPr>
      <w:r>
        <w:rPr>
          <w:rFonts w:ascii="Times New Roman" w:hAnsi="Times New Roman" w:cs="Times New Roman"/>
          <w:b/>
          <w:sz w:val="24"/>
          <w:szCs w:val="24"/>
        </w:rPr>
        <w:t>J.</w:t>
      </w:r>
      <w:r>
        <w:rPr>
          <w:rFonts w:ascii="Times New Roman" w:hAnsi="Times New Roman" w:cs="Times New Roman"/>
          <w:b/>
          <w:sz w:val="24"/>
          <w:szCs w:val="24"/>
        </w:rPr>
        <w:tab/>
        <w:t xml:space="preserve">Commencement, Term and Termination, and Return of Materials.  </w:t>
      </w:r>
    </w:p>
    <w:p w:rsidR="008002A8" w:rsidRDefault="008002A8" w:rsidP="008002A8">
      <w:pPr>
        <w:ind w:left="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8002A8">
        <w:rPr>
          <w:rFonts w:ascii="Times New Roman" w:hAnsi="Times New Roman" w:cs="Times New Roman"/>
          <w:sz w:val="24"/>
          <w:szCs w:val="24"/>
        </w:rPr>
        <w:t xml:space="preserve">This Agreement </w:t>
      </w:r>
      <w:r>
        <w:rPr>
          <w:rFonts w:ascii="Times New Roman" w:hAnsi="Times New Roman" w:cs="Times New Roman"/>
          <w:sz w:val="24"/>
          <w:szCs w:val="24"/>
        </w:rPr>
        <w:t>will</w:t>
      </w:r>
      <w:r w:rsidRPr="008002A8">
        <w:rPr>
          <w:rFonts w:ascii="Times New Roman" w:hAnsi="Times New Roman" w:cs="Times New Roman"/>
          <w:sz w:val="24"/>
          <w:szCs w:val="24"/>
        </w:rPr>
        <w:t xml:space="preserve"> become effective on the date when the last party to sign has executed </w:t>
      </w:r>
      <w:r w:rsidR="00B85330">
        <w:rPr>
          <w:rFonts w:ascii="Times New Roman" w:hAnsi="Times New Roman" w:cs="Times New Roman"/>
          <w:sz w:val="24"/>
          <w:szCs w:val="24"/>
        </w:rPr>
        <w:t>i</w:t>
      </w:r>
      <w:r w:rsidRPr="008002A8">
        <w:rPr>
          <w:rFonts w:ascii="Times New Roman" w:hAnsi="Times New Roman" w:cs="Times New Roman"/>
          <w:sz w:val="24"/>
          <w:szCs w:val="24"/>
        </w:rPr>
        <w:t>t</w:t>
      </w:r>
      <w:r>
        <w:rPr>
          <w:rFonts w:ascii="Times New Roman" w:hAnsi="Times New Roman" w:cs="Times New Roman"/>
          <w:sz w:val="24"/>
          <w:szCs w:val="24"/>
        </w:rPr>
        <w:t xml:space="preserve"> and will expire ____________ months from its effective date.  </w:t>
      </w:r>
    </w:p>
    <w:p w:rsidR="008002A8" w:rsidRDefault="008002A8" w:rsidP="008002A8">
      <w:pPr>
        <w:ind w:left="720"/>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Pr="008002A8">
        <w:rPr>
          <w:rFonts w:ascii="Times New Roman" w:hAnsi="Times New Roman" w:cs="Times New Roman"/>
          <w:sz w:val="24"/>
          <w:szCs w:val="24"/>
        </w:rPr>
        <w:t>I</w:t>
      </w:r>
      <w:r>
        <w:rPr>
          <w:rFonts w:ascii="Times New Roman" w:hAnsi="Times New Roman" w:cs="Times New Roman"/>
          <w:sz w:val="24"/>
          <w:szCs w:val="24"/>
        </w:rPr>
        <w:t xml:space="preserve">f Recipient </w:t>
      </w:r>
      <w:r w:rsidRPr="008002A8">
        <w:rPr>
          <w:rFonts w:ascii="Times New Roman" w:hAnsi="Times New Roman" w:cs="Times New Roman"/>
          <w:sz w:val="24"/>
          <w:szCs w:val="24"/>
        </w:rPr>
        <w:t xml:space="preserve">is in default in the performance of any material obligation under this Agreement, and </w:t>
      </w:r>
      <w:r>
        <w:rPr>
          <w:rFonts w:ascii="Times New Roman" w:hAnsi="Times New Roman" w:cs="Times New Roman"/>
          <w:sz w:val="24"/>
          <w:szCs w:val="24"/>
        </w:rPr>
        <w:t xml:space="preserve">does not remedy </w:t>
      </w:r>
      <w:r w:rsidRPr="008002A8">
        <w:rPr>
          <w:rFonts w:ascii="Times New Roman" w:hAnsi="Times New Roman" w:cs="Times New Roman"/>
          <w:sz w:val="24"/>
          <w:szCs w:val="24"/>
        </w:rPr>
        <w:t xml:space="preserve">the </w:t>
      </w:r>
      <w:r>
        <w:rPr>
          <w:rFonts w:ascii="Times New Roman" w:hAnsi="Times New Roman" w:cs="Times New Roman"/>
          <w:sz w:val="24"/>
          <w:szCs w:val="24"/>
        </w:rPr>
        <w:t xml:space="preserve">default to Provider’s satisfaction within </w:t>
      </w:r>
      <w:proofErr w:type="gramStart"/>
      <w:r>
        <w:rPr>
          <w:rFonts w:ascii="Times New Roman" w:hAnsi="Times New Roman" w:cs="Times New Roman"/>
          <w:sz w:val="24"/>
          <w:szCs w:val="24"/>
        </w:rPr>
        <w:t xml:space="preserve">thirty (30) </w:t>
      </w:r>
      <w:r w:rsidRPr="008002A8">
        <w:rPr>
          <w:rFonts w:ascii="Times New Roman" w:hAnsi="Times New Roman" w:cs="Times New Roman"/>
          <w:sz w:val="24"/>
          <w:szCs w:val="24"/>
        </w:rPr>
        <w:t>days</w:t>
      </w:r>
      <w:proofErr w:type="gramEnd"/>
      <w:r w:rsidRPr="008002A8">
        <w:rPr>
          <w:rFonts w:ascii="Times New Roman" w:hAnsi="Times New Roman" w:cs="Times New Roman"/>
          <w:sz w:val="24"/>
          <w:szCs w:val="24"/>
        </w:rPr>
        <w:t xml:space="preserve"> after </w:t>
      </w:r>
      <w:r w:rsidR="00BD30F0">
        <w:rPr>
          <w:rFonts w:ascii="Times New Roman" w:hAnsi="Times New Roman" w:cs="Times New Roman"/>
          <w:sz w:val="24"/>
          <w:szCs w:val="24"/>
        </w:rPr>
        <w:t>Provider gives</w:t>
      </w:r>
      <w:r w:rsidRPr="008002A8">
        <w:rPr>
          <w:rFonts w:ascii="Times New Roman" w:hAnsi="Times New Roman" w:cs="Times New Roman"/>
          <w:sz w:val="24"/>
          <w:szCs w:val="24"/>
        </w:rPr>
        <w:t xml:space="preserve"> notice of the default, </w:t>
      </w:r>
      <w:r>
        <w:rPr>
          <w:rFonts w:ascii="Times New Roman" w:hAnsi="Times New Roman" w:cs="Times New Roman"/>
          <w:sz w:val="24"/>
          <w:szCs w:val="24"/>
        </w:rPr>
        <w:t>Provider</w:t>
      </w:r>
      <w:r w:rsidRPr="008002A8">
        <w:rPr>
          <w:rFonts w:ascii="Times New Roman" w:hAnsi="Times New Roman" w:cs="Times New Roman"/>
          <w:sz w:val="24"/>
          <w:szCs w:val="24"/>
        </w:rPr>
        <w:t xml:space="preserve"> may terminate this Agreement by written notice</w:t>
      </w:r>
      <w:r>
        <w:rPr>
          <w:rFonts w:ascii="Times New Roman" w:hAnsi="Times New Roman" w:cs="Times New Roman"/>
          <w:sz w:val="24"/>
          <w:szCs w:val="24"/>
        </w:rPr>
        <w:t xml:space="preserve">.  </w:t>
      </w:r>
      <w:bookmarkStart w:id="0" w:name="_GoBack"/>
      <w:bookmarkEnd w:id="0"/>
    </w:p>
    <w:p w:rsidR="008002A8" w:rsidRPr="008002A8" w:rsidRDefault="008002A8" w:rsidP="008002A8">
      <w:pPr>
        <w:ind w:left="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8002A8">
        <w:rPr>
          <w:rFonts w:ascii="Times New Roman" w:hAnsi="Times New Roman" w:cs="Times New Roman"/>
          <w:sz w:val="24"/>
          <w:szCs w:val="24"/>
        </w:rPr>
        <w:t xml:space="preserve">Within thirty (30) days of the termination or expiration of this Agreement, </w:t>
      </w:r>
      <w:r>
        <w:rPr>
          <w:rFonts w:ascii="Times New Roman" w:hAnsi="Times New Roman" w:cs="Times New Roman"/>
          <w:sz w:val="24"/>
          <w:szCs w:val="24"/>
        </w:rPr>
        <w:t>Recipient</w:t>
      </w:r>
      <w:r w:rsidRPr="008002A8">
        <w:rPr>
          <w:rFonts w:ascii="Times New Roman" w:hAnsi="Times New Roman" w:cs="Times New Roman"/>
          <w:sz w:val="24"/>
          <w:szCs w:val="24"/>
        </w:rPr>
        <w:t xml:space="preserve"> shall return all Materials </w:t>
      </w:r>
      <w:r>
        <w:rPr>
          <w:rFonts w:ascii="Times New Roman" w:hAnsi="Times New Roman" w:cs="Times New Roman"/>
          <w:sz w:val="24"/>
          <w:szCs w:val="24"/>
        </w:rPr>
        <w:t>to Provider</w:t>
      </w:r>
      <w:r w:rsidRPr="008002A8">
        <w:rPr>
          <w:rFonts w:ascii="Times New Roman" w:hAnsi="Times New Roman" w:cs="Times New Roman"/>
          <w:sz w:val="24"/>
          <w:szCs w:val="24"/>
        </w:rPr>
        <w:t xml:space="preserve">, unless </w:t>
      </w:r>
      <w:r>
        <w:rPr>
          <w:rFonts w:ascii="Times New Roman" w:hAnsi="Times New Roman" w:cs="Times New Roman"/>
          <w:sz w:val="24"/>
          <w:szCs w:val="24"/>
        </w:rPr>
        <w:t xml:space="preserve">the parties have </w:t>
      </w:r>
      <w:r w:rsidRPr="008002A8">
        <w:rPr>
          <w:rFonts w:ascii="Times New Roman" w:hAnsi="Times New Roman" w:cs="Times New Roman"/>
          <w:sz w:val="24"/>
          <w:szCs w:val="24"/>
        </w:rPr>
        <w:t xml:space="preserve">executed a license </w:t>
      </w:r>
      <w:r>
        <w:rPr>
          <w:rFonts w:ascii="Times New Roman" w:hAnsi="Times New Roman" w:cs="Times New Roman"/>
          <w:sz w:val="24"/>
          <w:szCs w:val="24"/>
        </w:rPr>
        <w:t>with respect to the Materials</w:t>
      </w:r>
      <w:r w:rsidRPr="008002A8">
        <w:rPr>
          <w:rFonts w:ascii="Times New Roman" w:hAnsi="Times New Roman" w:cs="Times New Roman"/>
          <w:sz w:val="24"/>
          <w:szCs w:val="24"/>
        </w:rPr>
        <w:t xml:space="preserve">. </w:t>
      </w:r>
    </w:p>
    <w:p w:rsidR="00762FE1" w:rsidRDefault="008002A8" w:rsidP="00762FE1">
      <w:pPr>
        <w:rPr>
          <w:rFonts w:ascii="Times New Roman" w:hAnsi="Times New Roman" w:cs="Times New Roman"/>
          <w:sz w:val="24"/>
          <w:szCs w:val="24"/>
        </w:rPr>
      </w:pPr>
      <w:r>
        <w:rPr>
          <w:rFonts w:ascii="Times New Roman" w:hAnsi="Times New Roman" w:cs="Times New Roman"/>
          <w:b/>
          <w:sz w:val="24"/>
          <w:szCs w:val="24"/>
        </w:rPr>
        <w:t>K.</w:t>
      </w:r>
      <w:r>
        <w:rPr>
          <w:rFonts w:ascii="Times New Roman" w:hAnsi="Times New Roman" w:cs="Times New Roman"/>
          <w:b/>
          <w:sz w:val="24"/>
          <w:szCs w:val="24"/>
        </w:rPr>
        <w:tab/>
        <w:t>Entire Agreement</w:t>
      </w:r>
      <w:r w:rsidR="00670E97">
        <w:rPr>
          <w:rFonts w:ascii="Times New Roman" w:hAnsi="Times New Roman" w:cs="Times New Roman"/>
          <w:b/>
          <w:sz w:val="24"/>
          <w:szCs w:val="24"/>
        </w:rPr>
        <w:t xml:space="preserve">; </w:t>
      </w:r>
      <w:r w:rsidR="00A20CDF">
        <w:rPr>
          <w:rFonts w:ascii="Times New Roman" w:hAnsi="Times New Roman" w:cs="Times New Roman"/>
          <w:b/>
          <w:sz w:val="24"/>
          <w:szCs w:val="24"/>
        </w:rPr>
        <w:t xml:space="preserve">Amendment; </w:t>
      </w:r>
      <w:r w:rsidR="00670E97">
        <w:rPr>
          <w:rFonts w:ascii="Times New Roman" w:hAnsi="Times New Roman" w:cs="Times New Roman"/>
          <w:b/>
          <w:sz w:val="24"/>
          <w:szCs w:val="24"/>
        </w:rPr>
        <w:t>Severability; Waiver</w:t>
      </w:r>
      <w:r>
        <w:rPr>
          <w:rFonts w:ascii="Times New Roman" w:hAnsi="Times New Roman" w:cs="Times New Roman"/>
          <w:b/>
          <w:sz w:val="24"/>
          <w:szCs w:val="24"/>
        </w:rPr>
        <w:t>.</w:t>
      </w:r>
      <w:r>
        <w:rPr>
          <w:rFonts w:ascii="Times New Roman" w:hAnsi="Times New Roman" w:cs="Times New Roman"/>
          <w:sz w:val="24"/>
          <w:szCs w:val="24"/>
        </w:rPr>
        <w:t xml:space="preserve">  </w:t>
      </w:r>
      <w:r w:rsidR="00762FE1" w:rsidRPr="00F24B8D">
        <w:rPr>
          <w:rFonts w:ascii="Times New Roman" w:hAnsi="Times New Roman" w:cs="Times New Roman"/>
          <w:sz w:val="24"/>
          <w:szCs w:val="24"/>
        </w:rPr>
        <w:t>This Agreement contains the entire agreement of the parties</w:t>
      </w:r>
      <w:r w:rsidR="003A10BE">
        <w:rPr>
          <w:rFonts w:ascii="Times New Roman" w:hAnsi="Times New Roman" w:cs="Times New Roman"/>
          <w:sz w:val="24"/>
          <w:szCs w:val="24"/>
        </w:rPr>
        <w:t>.  It</w:t>
      </w:r>
      <w:r w:rsidR="00762FE1" w:rsidRPr="00F24B8D">
        <w:rPr>
          <w:rFonts w:ascii="Times New Roman" w:hAnsi="Times New Roman" w:cs="Times New Roman"/>
          <w:sz w:val="24"/>
          <w:szCs w:val="24"/>
        </w:rPr>
        <w:t xml:space="preserve"> supersedes any prior oral or written understanding related to </w:t>
      </w:r>
      <w:r w:rsidR="00623A38">
        <w:rPr>
          <w:rFonts w:ascii="Times New Roman" w:hAnsi="Times New Roman" w:cs="Times New Roman"/>
          <w:sz w:val="24"/>
          <w:szCs w:val="24"/>
        </w:rPr>
        <w:t>its</w:t>
      </w:r>
      <w:r w:rsidR="00762FE1" w:rsidRPr="00F24B8D">
        <w:rPr>
          <w:rFonts w:ascii="Times New Roman" w:hAnsi="Times New Roman" w:cs="Times New Roman"/>
          <w:sz w:val="24"/>
          <w:szCs w:val="24"/>
        </w:rPr>
        <w:t xml:space="preserve"> subject matter</w:t>
      </w:r>
      <w:r w:rsidR="003A10BE">
        <w:rPr>
          <w:rFonts w:ascii="Times New Roman" w:hAnsi="Times New Roman" w:cs="Times New Roman"/>
          <w:sz w:val="24"/>
          <w:szCs w:val="24"/>
        </w:rPr>
        <w:t>.  Any amendment must be</w:t>
      </w:r>
      <w:r w:rsidR="00762FE1" w:rsidRPr="00F24B8D">
        <w:rPr>
          <w:rFonts w:ascii="Times New Roman" w:hAnsi="Times New Roman" w:cs="Times New Roman"/>
          <w:sz w:val="24"/>
          <w:szCs w:val="24"/>
        </w:rPr>
        <w:t xml:space="preserve"> </w:t>
      </w:r>
      <w:r w:rsidR="003A10BE">
        <w:rPr>
          <w:rFonts w:ascii="Times New Roman" w:hAnsi="Times New Roman" w:cs="Times New Roman"/>
          <w:sz w:val="24"/>
          <w:szCs w:val="24"/>
        </w:rPr>
        <w:t>in a</w:t>
      </w:r>
      <w:r w:rsidR="00762FE1" w:rsidRPr="00F24B8D">
        <w:rPr>
          <w:rFonts w:ascii="Times New Roman" w:hAnsi="Times New Roman" w:cs="Times New Roman"/>
          <w:sz w:val="24"/>
          <w:szCs w:val="24"/>
        </w:rPr>
        <w:t xml:space="preserve"> writing signed by both parties. If a </w:t>
      </w:r>
      <w:r w:rsidR="00670E97">
        <w:rPr>
          <w:rFonts w:ascii="Times New Roman" w:hAnsi="Times New Roman" w:cs="Times New Roman"/>
          <w:sz w:val="24"/>
          <w:szCs w:val="24"/>
        </w:rPr>
        <w:t>c</w:t>
      </w:r>
      <w:r w:rsidR="00762FE1" w:rsidRPr="00F24B8D">
        <w:rPr>
          <w:rFonts w:ascii="Times New Roman" w:hAnsi="Times New Roman" w:cs="Times New Roman"/>
          <w:sz w:val="24"/>
          <w:szCs w:val="24"/>
        </w:rPr>
        <w:t>ourt of</w:t>
      </w:r>
      <w:r w:rsidR="00670E97">
        <w:rPr>
          <w:rFonts w:ascii="Times New Roman" w:hAnsi="Times New Roman" w:cs="Times New Roman"/>
          <w:sz w:val="24"/>
          <w:szCs w:val="24"/>
        </w:rPr>
        <w:t xml:space="preserve"> </w:t>
      </w:r>
      <w:r w:rsidR="00762FE1" w:rsidRPr="00F24B8D">
        <w:rPr>
          <w:rFonts w:ascii="Times New Roman" w:hAnsi="Times New Roman" w:cs="Times New Roman"/>
          <w:sz w:val="24"/>
          <w:szCs w:val="24"/>
        </w:rPr>
        <w:t>competent jurisdiction finds any provision</w:t>
      </w:r>
      <w:r w:rsidR="00670E97">
        <w:rPr>
          <w:rFonts w:ascii="Times New Roman" w:hAnsi="Times New Roman" w:cs="Times New Roman"/>
          <w:sz w:val="24"/>
          <w:szCs w:val="24"/>
        </w:rPr>
        <w:t xml:space="preserve"> to be </w:t>
      </w:r>
      <w:r w:rsidR="00762FE1" w:rsidRPr="00F24B8D">
        <w:rPr>
          <w:rFonts w:ascii="Times New Roman" w:hAnsi="Times New Roman" w:cs="Times New Roman"/>
          <w:sz w:val="24"/>
          <w:szCs w:val="24"/>
        </w:rPr>
        <w:t xml:space="preserve">unenforceable, </w:t>
      </w:r>
      <w:r w:rsidR="003A10BE">
        <w:rPr>
          <w:rFonts w:ascii="Times New Roman" w:hAnsi="Times New Roman" w:cs="Times New Roman"/>
          <w:sz w:val="24"/>
          <w:szCs w:val="24"/>
        </w:rPr>
        <w:t>i</w:t>
      </w:r>
      <w:r w:rsidR="00670E97">
        <w:rPr>
          <w:rFonts w:ascii="Times New Roman" w:hAnsi="Times New Roman" w:cs="Times New Roman"/>
          <w:sz w:val="24"/>
          <w:szCs w:val="24"/>
        </w:rPr>
        <w:t xml:space="preserve">t may modify that provision </w:t>
      </w:r>
      <w:r w:rsidR="00762FE1" w:rsidRPr="00F24B8D">
        <w:rPr>
          <w:rFonts w:ascii="Times New Roman" w:hAnsi="Times New Roman" w:cs="Times New Roman"/>
          <w:sz w:val="24"/>
          <w:szCs w:val="24"/>
        </w:rPr>
        <w:t xml:space="preserve">to the extent necessary to render </w:t>
      </w:r>
      <w:r w:rsidR="00670E97">
        <w:rPr>
          <w:rFonts w:ascii="Times New Roman" w:hAnsi="Times New Roman" w:cs="Times New Roman"/>
          <w:sz w:val="24"/>
          <w:szCs w:val="24"/>
        </w:rPr>
        <w:t>it</w:t>
      </w:r>
      <w:r w:rsidR="00762FE1" w:rsidRPr="00F24B8D">
        <w:rPr>
          <w:rFonts w:ascii="Times New Roman" w:hAnsi="Times New Roman" w:cs="Times New Roman"/>
          <w:sz w:val="24"/>
          <w:szCs w:val="24"/>
        </w:rPr>
        <w:t xml:space="preserve"> enforceable</w:t>
      </w:r>
      <w:r w:rsidR="00670E97">
        <w:rPr>
          <w:rFonts w:ascii="Times New Roman" w:hAnsi="Times New Roman" w:cs="Times New Roman"/>
          <w:sz w:val="24"/>
          <w:szCs w:val="24"/>
        </w:rPr>
        <w:t xml:space="preserve"> or sever </w:t>
      </w:r>
      <w:r w:rsidR="003A10BE">
        <w:rPr>
          <w:rFonts w:ascii="Times New Roman" w:hAnsi="Times New Roman" w:cs="Times New Roman"/>
          <w:sz w:val="24"/>
          <w:szCs w:val="24"/>
        </w:rPr>
        <w:t>that provision</w:t>
      </w:r>
      <w:r w:rsidR="00670E97">
        <w:rPr>
          <w:rFonts w:ascii="Times New Roman" w:hAnsi="Times New Roman" w:cs="Times New Roman"/>
          <w:sz w:val="24"/>
          <w:szCs w:val="24"/>
        </w:rPr>
        <w:t xml:space="preserve"> from the Agreement, and no other provision will be affected by that </w:t>
      </w:r>
      <w:r w:rsidR="003A10BE">
        <w:rPr>
          <w:rFonts w:ascii="Times New Roman" w:hAnsi="Times New Roman" w:cs="Times New Roman"/>
          <w:sz w:val="24"/>
          <w:szCs w:val="24"/>
        </w:rPr>
        <w:t>change</w:t>
      </w:r>
      <w:r w:rsidR="00670E97">
        <w:rPr>
          <w:rFonts w:ascii="Times New Roman" w:hAnsi="Times New Roman" w:cs="Times New Roman"/>
          <w:sz w:val="24"/>
          <w:szCs w:val="24"/>
        </w:rPr>
        <w:t xml:space="preserve">.  Provider’s </w:t>
      </w:r>
      <w:r w:rsidR="00762FE1" w:rsidRPr="00F24B8D">
        <w:rPr>
          <w:rFonts w:ascii="Times New Roman" w:hAnsi="Times New Roman" w:cs="Times New Roman"/>
          <w:sz w:val="24"/>
          <w:szCs w:val="24"/>
        </w:rPr>
        <w:t>waiver of any term or condition of this</w:t>
      </w:r>
      <w:r w:rsidR="00670E97">
        <w:rPr>
          <w:rFonts w:ascii="Times New Roman" w:hAnsi="Times New Roman" w:cs="Times New Roman"/>
          <w:sz w:val="24"/>
          <w:szCs w:val="24"/>
        </w:rPr>
        <w:t xml:space="preserve"> Agreement in any instance is not</w:t>
      </w:r>
      <w:r w:rsidR="00762FE1" w:rsidRPr="00F24B8D">
        <w:rPr>
          <w:rFonts w:ascii="Times New Roman" w:hAnsi="Times New Roman" w:cs="Times New Roman"/>
          <w:sz w:val="24"/>
          <w:szCs w:val="24"/>
        </w:rPr>
        <w:t xml:space="preserve"> a waiver of </w:t>
      </w:r>
      <w:r w:rsidR="00670E97">
        <w:rPr>
          <w:rFonts w:ascii="Times New Roman" w:hAnsi="Times New Roman" w:cs="Times New Roman"/>
          <w:sz w:val="24"/>
          <w:szCs w:val="24"/>
        </w:rPr>
        <w:t xml:space="preserve">that </w:t>
      </w:r>
      <w:r w:rsidR="00762FE1" w:rsidRPr="00F24B8D">
        <w:rPr>
          <w:rFonts w:ascii="Times New Roman" w:hAnsi="Times New Roman" w:cs="Times New Roman"/>
          <w:sz w:val="24"/>
          <w:szCs w:val="24"/>
        </w:rPr>
        <w:t>term or condition</w:t>
      </w:r>
      <w:r w:rsidR="00670E97">
        <w:rPr>
          <w:rFonts w:ascii="Times New Roman" w:hAnsi="Times New Roman" w:cs="Times New Roman"/>
          <w:sz w:val="24"/>
          <w:szCs w:val="24"/>
        </w:rPr>
        <w:t xml:space="preserve"> in the future</w:t>
      </w:r>
      <w:r w:rsidR="00762FE1" w:rsidRPr="00F24B8D">
        <w:rPr>
          <w:rFonts w:ascii="Times New Roman" w:hAnsi="Times New Roman" w:cs="Times New Roman"/>
          <w:sz w:val="24"/>
          <w:szCs w:val="24"/>
        </w:rPr>
        <w:t>, or of any subsequent breach.</w:t>
      </w:r>
    </w:p>
    <w:p w:rsidR="00670E97" w:rsidRDefault="00670E97" w:rsidP="00350CC2">
      <w:pPr>
        <w:rPr>
          <w:rFonts w:ascii="Times New Roman" w:hAnsi="Times New Roman" w:cs="Times New Roman"/>
          <w:sz w:val="24"/>
          <w:szCs w:val="24"/>
        </w:rPr>
      </w:pPr>
      <w:r>
        <w:rPr>
          <w:rFonts w:ascii="Times New Roman" w:hAnsi="Times New Roman" w:cs="Times New Roman"/>
          <w:b/>
          <w:sz w:val="24"/>
          <w:szCs w:val="24"/>
        </w:rPr>
        <w:t>L.</w:t>
      </w:r>
      <w:r>
        <w:rPr>
          <w:rFonts w:ascii="Times New Roman" w:hAnsi="Times New Roman" w:cs="Times New Roman"/>
          <w:b/>
          <w:sz w:val="24"/>
          <w:szCs w:val="24"/>
        </w:rPr>
        <w:tab/>
        <w:t>Applicable Law and Jurisdiction.</w:t>
      </w:r>
      <w:r>
        <w:rPr>
          <w:rFonts w:ascii="Times New Roman" w:hAnsi="Times New Roman" w:cs="Times New Roman"/>
          <w:sz w:val="24"/>
          <w:szCs w:val="24"/>
        </w:rPr>
        <w:t xml:space="preserve">  This Agreement is governed by the law of the State of Ohio without regard to choice of law and conflicts of law principles</w:t>
      </w:r>
      <w:r w:rsidR="00350CC2">
        <w:rPr>
          <w:rFonts w:ascii="Times New Roman" w:hAnsi="Times New Roman" w:cs="Times New Roman"/>
          <w:sz w:val="24"/>
          <w:szCs w:val="24"/>
        </w:rPr>
        <w:t>.  Any dispute arising under or relating to this Agreement will</w:t>
      </w:r>
      <w:r>
        <w:rPr>
          <w:rFonts w:ascii="Times New Roman" w:hAnsi="Times New Roman" w:cs="Times New Roman"/>
          <w:sz w:val="24"/>
          <w:szCs w:val="24"/>
        </w:rPr>
        <w:t xml:space="preserve"> be </w:t>
      </w:r>
      <w:r w:rsidR="00350CC2">
        <w:rPr>
          <w:rFonts w:ascii="Times New Roman" w:hAnsi="Times New Roman" w:cs="Times New Roman"/>
          <w:sz w:val="24"/>
          <w:szCs w:val="24"/>
        </w:rPr>
        <w:t xml:space="preserve">decided by </w:t>
      </w:r>
      <w:r>
        <w:rPr>
          <w:rFonts w:ascii="Times New Roman" w:hAnsi="Times New Roman" w:cs="Times New Roman"/>
          <w:sz w:val="24"/>
          <w:szCs w:val="24"/>
        </w:rPr>
        <w:t>an Ohio court.</w:t>
      </w:r>
    </w:p>
    <w:p w:rsidR="00AA5015" w:rsidRPr="00F24B8D" w:rsidRDefault="00AA5015" w:rsidP="00350CC2">
      <w:pPr>
        <w:rPr>
          <w:rFonts w:ascii="Times New Roman" w:hAnsi="Times New Roman" w:cs="Times New Roman"/>
          <w:sz w:val="24"/>
          <w:szCs w:val="24"/>
        </w:rPr>
      </w:pPr>
      <w:r>
        <w:rPr>
          <w:rFonts w:ascii="Times New Roman" w:hAnsi="Times New Roman" w:cs="Times New Roman"/>
          <w:sz w:val="24"/>
          <w:szCs w:val="24"/>
        </w:rPr>
        <w:t>FOR PROVIDER:</w:t>
      </w:r>
    </w:p>
    <w:p w:rsidR="00AA5015" w:rsidRPr="00AA5015" w:rsidRDefault="00AA5015" w:rsidP="00AA5015">
      <w:pPr>
        <w:spacing w:after="0" w:line="240" w:lineRule="auto"/>
        <w:rPr>
          <w:rFonts w:ascii="Times New Roman" w:hAnsi="Times New Roman" w:cs="Times New Roman"/>
          <w:sz w:val="24"/>
          <w:szCs w:val="24"/>
        </w:rPr>
      </w:pPr>
    </w:p>
    <w:p w:rsidR="00AA5015" w:rsidRPr="00AA5015" w:rsidRDefault="00AA5015" w:rsidP="00AA5015">
      <w:pPr>
        <w:spacing w:after="0" w:line="240" w:lineRule="auto"/>
        <w:rPr>
          <w:rFonts w:ascii="Times New Roman" w:hAnsi="Times New Roman" w:cs="Times New Roman"/>
          <w:sz w:val="24"/>
          <w:szCs w:val="24"/>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490"/>
      </w:tblGrid>
      <w:tr w:rsidR="00AA5015" w:rsidRPr="00AA5015" w:rsidTr="00751E5F">
        <w:tc>
          <w:tcPr>
            <w:tcW w:w="4788" w:type="dxa"/>
          </w:tcPr>
          <w:p w:rsidR="00AA5015" w:rsidRPr="00AA5015" w:rsidRDefault="00AA5015" w:rsidP="00751E5F">
            <w:pPr>
              <w:rPr>
                <w:rFonts w:ascii="Times New Roman" w:hAnsi="Times New Roman" w:cs="Times New Roman"/>
                <w:sz w:val="24"/>
                <w:szCs w:val="24"/>
              </w:rPr>
            </w:pPr>
            <w:r w:rsidRPr="00AA5015">
              <w:rPr>
                <w:rFonts w:ascii="Times New Roman" w:hAnsi="Times New Roman" w:cs="Times New Roman"/>
                <w:sz w:val="24"/>
                <w:szCs w:val="24"/>
              </w:rPr>
              <w:t>_______________________________</w:t>
            </w:r>
          </w:p>
          <w:p w:rsidR="00AA5015" w:rsidRPr="00AA5015" w:rsidRDefault="00AA5015" w:rsidP="00751E5F">
            <w:pPr>
              <w:rPr>
                <w:rFonts w:ascii="Times New Roman" w:hAnsi="Times New Roman" w:cs="Times New Roman"/>
                <w:sz w:val="24"/>
                <w:szCs w:val="24"/>
              </w:rPr>
            </w:pPr>
            <w:r w:rsidRPr="00AA5015">
              <w:rPr>
                <w:rFonts w:ascii="Times New Roman" w:hAnsi="Times New Roman" w:cs="Times New Roman"/>
                <w:sz w:val="24"/>
                <w:szCs w:val="24"/>
              </w:rPr>
              <w:t>Michael Ogawa, Ph.D.</w:t>
            </w:r>
          </w:p>
          <w:p w:rsidR="00AA5015" w:rsidRDefault="00AA5015" w:rsidP="00751E5F">
            <w:pPr>
              <w:rPr>
                <w:rFonts w:ascii="Times New Roman" w:hAnsi="Times New Roman" w:cs="Times New Roman"/>
                <w:sz w:val="24"/>
                <w:szCs w:val="24"/>
              </w:rPr>
            </w:pPr>
            <w:r w:rsidRPr="00AA5015">
              <w:rPr>
                <w:rFonts w:ascii="Times New Roman" w:hAnsi="Times New Roman" w:cs="Times New Roman"/>
                <w:sz w:val="24"/>
                <w:szCs w:val="24"/>
              </w:rPr>
              <w:t>Vice President for Research</w:t>
            </w:r>
          </w:p>
          <w:p w:rsidR="00AA5015" w:rsidRPr="00AA5015" w:rsidRDefault="00AA5015" w:rsidP="00751E5F">
            <w:pPr>
              <w:rPr>
                <w:rFonts w:ascii="Times New Roman" w:hAnsi="Times New Roman" w:cs="Times New Roman"/>
                <w:sz w:val="24"/>
                <w:szCs w:val="24"/>
              </w:rPr>
            </w:pPr>
            <w:r>
              <w:rPr>
                <w:rFonts w:ascii="Times New Roman" w:hAnsi="Times New Roman" w:cs="Times New Roman"/>
                <w:sz w:val="24"/>
                <w:szCs w:val="24"/>
              </w:rPr>
              <w:t xml:space="preserve">and Economic </w:t>
            </w:r>
            <w:r w:rsidRPr="00AA5015">
              <w:rPr>
                <w:rFonts w:ascii="Times New Roman" w:hAnsi="Times New Roman" w:cs="Times New Roman"/>
                <w:sz w:val="24"/>
                <w:szCs w:val="24"/>
              </w:rPr>
              <w:t>Engagement</w:t>
            </w:r>
          </w:p>
          <w:p w:rsidR="00AA5015" w:rsidRPr="00AA5015" w:rsidRDefault="00AA5015" w:rsidP="00751E5F">
            <w:pPr>
              <w:rPr>
                <w:rFonts w:ascii="Times New Roman" w:hAnsi="Times New Roman" w:cs="Times New Roman"/>
                <w:sz w:val="24"/>
                <w:szCs w:val="24"/>
              </w:rPr>
            </w:pPr>
            <w:r w:rsidRPr="00AA5015">
              <w:rPr>
                <w:rFonts w:ascii="Times New Roman" w:hAnsi="Times New Roman" w:cs="Times New Roman"/>
                <w:sz w:val="24"/>
                <w:szCs w:val="24"/>
              </w:rPr>
              <w:t>Bowling Green State University</w:t>
            </w:r>
          </w:p>
          <w:p w:rsidR="00AA5015" w:rsidRPr="00AA5015" w:rsidRDefault="00AA5015" w:rsidP="00751E5F">
            <w:pPr>
              <w:rPr>
                <w:rFonts w:ascii="Times New Roman" w:hAnsi="Times New Roman" w:cs="Times New Roman"/>
                <w:sz w:val="24"/>
                <w:szCs w:val="24"/>
              </w:rPr>
            </w:pPr>
            <w:r w:rsidRPr="00AA5015">
              <w:rPr>
                <w:rFonts w:ascii="Times New Roman" w:hAnsi="Times New Roman" w:cs="Times New Roman"/>
                <w:sz w:val="24"/>
                <w:szCs w:val="24"/>
              </w:rPr>
              <w:t>Bowling Green, OH 43403</w:t>
            </w:r>
          </w:p>
          <w:p w:rsidR="00AA5015" w:rsidRPr="00AA5015" w:rsidRDefault="00AA5015" w:rsidP="00751E5F">
            <w:pPr>
              <w:rPr>
                <w:rFonts w:ascii="Times New Roman" w:hAnsi="Times New Roman" w:cs="Times New Roman"/>
                <w:sz w:val="24"/>
                <w:szCs w:val="24"/>
              </w:rPr>
            </w:pPr>
            <w:r w:rsidRPr="00AA5015">
              <w:rPr>
                <w:rFonts w:ascii="Times New Roman" w:hAnsi="Times New Roman" w:cs="Times New Roman"/>
                <w:sz w:val="24"/>
                <w:szCs w:val="24"/>
              </w:rPr>
              <w:t>Phone: (419) 372-2481</w:t>
            </w:r>
          </w:p>
          <w:p w:rsidR="00AA5015" w:rsidRPr="00AA5015" w:rsidRDefault="00AA5015" w:rsidP="00535DEA">
            <w:pPr>
              <w:rPr>
                <w:rFonts w:ascii="Times New Roman" w:hAnsi="Times New Roman" w:cs="Times New Roman"/>
                <w:sz w:val="24"/>
                <w:szCs w:val="24"/>
              </w:rPr>
            </w:pPr>
            <w:r w:rsidRPr="00AA5015">
              <w:rPr>
                <w:rFonts w:ascii="Times New Roman" w:hAnsi="Times New Roman" w:cs="Times New Roman"/>
                <w:sz w:val="24"/>
                <w:szCs w:val="24"/>
              </w:rPr>
              <w:t>e-mail: ospr@bgsu.edu</w:t>
            </w:r>
          </w:p>
        </w:tc>
        <w:tc>
          <w:tcPr>
            <w:tcW w:w="5490" w:type="dxa"/>
          </w:tcPr>
          <w:p w:rsidR="00AA5015" w:rsidRPr="00AA5015" w:rsidRDefault="00AA5015" w:rsidP="00751E5F">
            <w:pPr>
              <w:tabs>
                <w:tab w:val="left" w:pos="252"/>
              </w:tabs>
              <w:ind w:left="252"/>
              <w:rPr>
                <w:rFonts w:ascii="Times New Roman" w:hAnsi="Times New Roman" w:cs="Times New Roman"/>
                <w:sz w:val="24"/>
                <w:szCs w:val="24"/>
              </w:rPr>
            </w:pPr>
            <w:r w:rsidRPr="00AA5015">
              <w:rPr>
                <w:rFonts w:ascii="Times New Roman" w:hAnsi="Times New Roman" w:cs="Times New Roman"/>
                <w:sz w:val="24"/>
                <w:szCs w:val="24"/>
              </w:rPr>
              <w:t>_________________</w:t>
            </w:r>
          </w:p>
          <w:p w:rsidR="00AA5015" w:rsidRPr="00AA5015" w:rsidRDefault="00AA5015" w:rsidP="00751E5F">
            <w:pPr>
              <w:tabs>
                <w:tab w:val="left" w:pos="252"/>
              </w:tabs>
              <w:ind w:left="252"/>
              <w:rPr>
                <w:rFonts w:ascii="Times New Roman" w:hAnsi="Times New Roman" w:cs="Times New Roman"/>
                <w:sz w:val="24"/>
                <w:szCs w:val="24"/>
              </w:rPr>
            </w:pPr>
            <w:r w:rsidRPr="00AA5015">
              <w:rPr>
                <w:rFonts w:ascii="Times New Roman" w:hAnsi="Times New Roman" w:cs="Times New Roman"/>
                <w:sz w:val="24"/>
                <w:szCs w:val="24"/>
              </w:rPr>
              <w:t>Date</w:t>
            </w:r>
          </w:p>
        </w:tc>
      </w:tr>
    </w:tbl>
    <w:p w:rsidR="00670E97" w:rsidRDefault="00670E97" w:rsidP="00762FE1">
      <w:pPr>
        <w:rPr>
          <w:rFonts w:ascii="Times New Roman" w:hAnsi="Times New Roman" w:cs="Times New Roman"/>
          <w:sz w:val="24"/>
          <w:szCs w:val="24"/>
        </w:rPr>
      </w:pPr>
    </w:p>
    <w:p w:rsidR="00AA5015" w:rsidRPr="00F24B8D" w:rsidRDefault="00AA5015" w:rsidP="00AA5015">
      <w:pPr>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sz w:val="24"/>
          <w:szCs w:val="24"/>
        </w:rPr>
        <w:t>RECIPIENT</w:t>
      </w:r>
      <w:r>
        <w:rPr>
          <w:rFonts w:ascii="Times New Roman" w:hAnsi="Times New Roman" w:cs="Times New Roman"/>
          <w:sz w:val="24"/>
          <w:szCs w:val="24"/>
        </w:rPr>
        <w:t>:</w:t>
      </w:r>
    </w:p>
    <w:p w:rsidR="00AA5015" w:rsidRPr="00AA5015" w:rsidRDefault="00AA5015" w:rsidP="00AA5015">
      <w:pPr>
        <w:spacing w:after="0" w:line="240" w:lineRule="auto"/>
        <w:rPr>
          <w:rFonts w:ascii="Times New Roman" w:hAnsi="Times New Roman" w:cs="Times New Roman"/>
          <w:sz w:val="24"/>
          <w:szCs w:val="24"/>
        </w:rPr>
      </w:pPr>
    </w:p>
    <w:p w:rsidR="00AA5015" w:rsidRPr="00AA5015" w:rsidRDefault="00AA5015" w:rsidP="00AA5015">
      <w:pPr>
        <w:spacing w:after="0" w:line="240" w:lineRule="auto"/>
        <w:rPr>
          <w:rFonts w:ascii="Times New Roman" w:hAnsi="Times New Roman" w:cs="Times New Roman"/>
          <w:sz w:val="24"/>
          <w:szCs w:val="24"/>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490"/>
      </w:tblGrid>
      <w:tr w:rsidR="00AA5015" w:rsidRPr="00AA5015" w:rsidTr="00751E5F">
        <w:tc>
          <w:tcPr>
            <w:tcW w:w="4788" w:type="dxa"/>
          </w:tcPr>
          <w:p w:rsidR="00AA5015" w:rsidRPr="00AA5015" w:rsidRDefault="00AA5015" w:rsidP="00751E5F">
            <w:pPr>
              <w:rPr>
                <w:rFonts w:ascii="Times New Roman" w:hAnsi="Times New Roman" w:cs="Times New Roman"/>
                <w:sz w:val="24"/>
                <w:szCs w:val="24"/>
              </w:rPr>
            </w:pPr>
            <w:r w:rsidRPr="00AA5015">
              <w:rPr>
                <w:rFonts w:ascii="Times New Roman" w:hAnsi="Times New Roman" w:cs="Times New Roman"/>
                <w:sz w:val="24"/>
                <w:szCs w:val="24"/>
              </w:rPr>
              <w:t>_______________________________</w:t>
            </w:r>
          </w:p>
          <w:p w:rsidR="00AA5015" w:rsidRPr="00AA5015" w:rsidRDefault="00AA5015" w:rsidP="00751E5F">
            <w:pPr>
              <w:rPr>
                <w:rFonts w:ascii="Times New Roman" w:hAnsi="Times New Roman" w:cs="Times New Roman"/>
                <w:sz w:val="24"/>
                <w:szCs w:val="24"/>
              </w:rPr>
            </w:pPr>
          </w:p>
          <w:p w:rsidR="00AA5015" w:rsidRPr="00AA5015" w:rsidRDefault="00AA5015" w:rsidP="00751E5F">
            <w:pPr>
              <w:rPr>
                <w:rFonts w:ascii="Times New Roman" w:hAnsi="Times New Roman" w:cs="Times New Roman"/>
                <w:sz w:val="24"/>
                <w:szCs w:val="24"/>
              </w:rPr>
            </w:pPr>
          </w:p>
          <w:p w:rsidR="00AA5015" w:rsidRPr="00AA5015" w:rsidRDefault="00AA5015" w:rsidP="00751E5F">
            <w:pPr>
              <w:rPr>
                <w:rFonts w:ascii="Times New Roman" w:hAnsi="Times New Roman" w:cs="Times New Roman"/>
                <w:sz w:val="24"/>
                <w:szCs w:val="24"/>
              </w:rPr>
            </w:pPr>
          </w:p>
        </w:tc>
        <w:tc>
          <w:tcPr>
            <w:tcW w:w="5490" w:type="dxa"/>
          </w:tcPr>
          <w:p w:rsidR="00AA5015" w:rsidRPr="00AA5015" w:rsidRDefault="00AA5015" w:rsidP="00751E5F">
            <w:pPr>
              <w:tabs>
                <w:tab w:val="left" w:pos="252"/>
              </w:tabs>
              <w:ind w:left="252"/>
              <w:rPr>
                <w:rFonts w:ascii="Times New Roman" w:hAnsi="Times New Roman" w:cs="Times New Roman"/>
                <w:sz w:val="24"/>
                <w:szCs w:val="24"/>
              </w:rPr>
            </w:pPr>
            <w:r w:rsidRPr="00AA5015">
              <w:rPr>
                <w:rFonts w:ascii="Times New Roman" w:hAnsi="Times New Roman" w:cs="Times New Roman"/>
                <w:sz w:val="24"/>
                <w:szCs w:val="24"/>
              </w:rPr>
              <w:t>_________________</w:t>
            </w:r>
          </w:p>
          <w:p w:rsidR="00AA5015" w:rsidRPr="00AA5015" w:rsidRDefault="00AA5015" w:rsidP="00751E5F">
            <w:pPr>
              <w:tabs>
                <w:tab w:val="left" w:pos="252"/>
              </w:tabs>
              <w:ind w:left="252"/>
              <w:rPr>
                <w:rFonts w:ascii="Times New Roman" w:hAnsi="Times New Roman" w:cs="Times New Roman"/>
                <w:sz w:val="24"/>
                <w:szCs w:val="24"/>
              </w:rPr>
            </w:pPr>
            <w:r w:rsidRPr="00AA5015">
              <w:rPr>
                <w:rFonts w:ascii="Times New Roman" w:hAnsi="Times New Roman" w:cs="Times New Roman"/>
                <w:sz w:val="24"/>
                <w:szCs w:val="24"/>
              </w:rPr>
              <w:t>Date</w:t>
            </w:r>
          </w:p>
        </w:tc>
      </w:tr>
    </w:tbl>
    <w:p w:rsidR="00670E97" w:rsidRDefault="00670E97" w:rsidP="00AA5015">
      <w:pPr>
        <w:rPr>
          <w:rFonts w:ascii="Times New Roman" w:hAnsi="Times New Roman" w:cs="Times New Roman"/>
          <w:sz w:val="24"/>
          <w:szCs w:val="24"/>
        </w:rPr>
      </w:pPr>
    </w:p>
    <w:sectPr w:rsidR="00670E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7EC" w:rsidRDefault="00B157EC" w:rsidP="00BB6A6E">
      <w:pPr>
        <w:spacing w:after="0" w:line="240" w:lineRule="auto"/>
      </w:pPr>
      <w:r>
        <w:separator/>
      </w:r>
    </w:p>
  </w:endnote>
  <w:endnote w:type="continuationSeparator" w:id="0">
    <w:p w:rsidR="00B157EC" w:rsidRDefault="00B157EC" w:rsidP="00BB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752294"/>
      <w:docPartObj>
        <w:docPartGallery w:val="Page Numbers (Bottom of Page)"/>
        <w:docPartUnique/>
      </w:docPartObj>
    </w:sdtPr>
    <w:sdtContent>
      <w:sdt>
        <w:sdtPr>
          <w:id w:val="1728636285"/>
          <w:docPartObj>
            <w:docPartGallery w:val="Page Numbers (Top of Page)"/>
            <w:docPartUnique/>
          </w:docPartObj>
        </w:sdtPr>
        <w:sdtEndPr/>
        <w:sdtContent>
          <w:p w:rsidR="000F4976" w:rsidRDefault="00BB6A6E" w:rsidP="000F4976">
            <w:pPr>
              <w:pStyle w:val="Footer"/>
              <w:jc w:val="center"/>
              <w:rPr>
                <w:rFonts w:ascii="Times New Roman" w:hAnsi="Times New Roman" w:cs="Times New Roman"/>
                <w:b/>
                <w:bCs/>
                <w:sz w:val="20"/>
                <w:szCs w:val="20"/>
              </w:rPr>
            </w:pPr>
            <w:r w:rsidRPr="00BB6A6E">
              <w:rPr>
                <w:rFonts w:ascii="Times New Roman" w:hAnsi="Times New Roman" w:cs="Times New Roman"/>
                <w:sz w:val="20"/>
                <w:szCs w:val="20"/>
              </w:rPr>
              <w:t xml:space="preserve">Page </w:t>
            </w:r>
            <w:r w:rsidRPr="00BB6A6E">
              <w:rPr>
                <w:rFonts w:ascii="Times New Roman" w:hAnsi="Times New Roman" w:cs="Times New Roman"/>
                <w:b/>
                <w:bCs/>
                <w:sz w:val="20"/>
                <w:szCs w:val="20"/>
              </w:rPr>
              <w:fldChar w:fldCharType="begin"/>
            </w:r>
            <w:r w:rsidRPr="00BB6A6E">
              <w:rPr>
                <w:rFonts w:ascii="Times New Roman" w:hAnsi="Times New Roman" w:cs="Times New Roman"/>
                <w:b/>
                <w:bCs/>
                <w:sz w:val="20"/>
                <w:szCs w:val="20"/>
              </w:rPr>
              <w:instrText xml:space="preserve"> PAGE </w:instrText>
            </w:r>
            <w:r w:rsidRPr="00BB6A6E">
              <w:rPr>
                <w:rFonts w:ascii="Times New Roman" w:hAnsi="Times New Roman" w:cs="Times New Roman"/>
                <w:b/>
                <w:bCs/>
                <w:sz w:val="20"/>
                <w:szCs w:val="20"/>
              </w:rPr>
              <w:fldChar w:fldCharType="separate"/>
            </w:r>
            <w:r w:rsidR="00BD30F0">
              <w:rPr>
                <w:rFonts w:ascii="Times New Roman" w:hAnsi="Times New Roman" w:cs="Times New Roman"/>
                <w:b/>
                <w:bCs/>
                <w:noProof/>
                <w:sz w:val="20"/>
                <w:szCs w:val="20"/>
              </w:rPr>
              <w:t>3</w:t>
            </w:r>
            <w:r w:rsidRPr="00BB6A6E">
              <w:rPr>
                <w:rFonts w:ascii="Times New Roman" w:hAnsi="Times New Roman" w:cs="Times New Roman"/>
                <w:b/>
                <w:bCs/>
                <w:sz w:val="20"/>
                <w:szCs w:val="20"/>
              </w:rPr>
              <w:fldChar w:fldCharType="end"/>
            </w:r>
            <w:r w:rsidRPr="00BB6A6E">
              <w:rPr>
                <w:rFonts w:ascii="Times New Roman" w:hAnsi="Times New Roman" w:cs="Times New Roman"/>
                <w:sz w:val="20"/>
                <w:szCs w:val="20"/>
              </w:rPr>
              <w:t xml:space="preserve"> of </w:t>
            </w:r>
            <w:r w:rsidRPr="00BB6A6E">
              <w:rPr>
                <w:rFonts w:ascii="Times New Roman" w:hAnsi="Times New Roman" w:cs="Times New Roman"/>
                <w:b/>
                <w:bCs/>
                <w:sz w:val="20"/>
                <w:szCs w:val="20"/>
              </w:rPr>
              <w:fldChar w:fldCharType="begin"/>
            </w:r>
            <w:r w:rsidRPr="00BB6A6E">
              <w:rPr>
                <w:rFonts w:ascii="Times New Roman" w:hAnsi="Times New Roman" w:cs="Times New Roman"/>
                <w:b/>
                <w:bCs/>
                <w:sz w:val="20"/>
                <w:szCs w:val="20"/>
              </w:rPr>
              <w:instrText xml:space="preserve"> NUMPAGES  </w:instrText>
            </w:r>
            <w:r w:rsidRPr="00BB6A6E">
              <w:rPr>
                <w:rFonts w:ascii="Times New Roman" w:hAnsi="Times New Roman" w:cs="Times New Roman"/>
                <w:b/>
                <w:bCs/>
                <w:sz w:val="20"/>
                <w:szCs w:val="20"/>
              </w:rPr>
              <w:fldChar w:fldCharType="separate"/>
            </w:r>
            <w:r w:rsidR="00BD30F0">
              <w:rPr>
                <w:rFonts w:ascii="Times New Roman" w:hAnsi="Times New Roman" w:cs="Times New Roman"/>
                <w:b/>
                <w:bCs/>
                <w:noProof/>
                <w:sz w:val="20"/>
                <w:szCs w:val="20"/>
              </w:rPr>
              <w:t>4</w:t>
            </w:r>
            <w:r w:rsidRPr="00BB6A6E">
              <w:rPr>
                <w:rFonts w:ascii="Times New Roman" w:hAnsi="Times New Roman" w:cs="Times New Roman"/>
                <w:b/>
                <w:bCs/>
                <w:sz w:val="20"/>
                <w:szCs w:val="20"/>
              </w:rPr>
              <w:fldChar w:fldCharType="end"/>
            </w:r>
          </w:p>
          <w:p w:rsidR="00BB6A6E" w:rsidRDefault="000F4976" w:rsidP="000F4976">
            <w:pPr>
              <w:pStyle w:val="Footer"/>
            </w:pPr>
            <w:r w:rsidRPr="000F4976">
              <w:t>OGC rev. 04/18/18</w:t>
            </w:r>
          </w:p>
        </w:sdtContent>
      </w:sdt>
    </w:sdtContent>
  </w:sdt>
  <w:p w:rsidR="00BB6A6E" w:rsidRDefault="00BB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7EC" w:rsidRDefault="00B157EC" w:rsidP="00BB6A6E">
      <w:pPr>
        <w:spacing w:after="0" w:line="240" w:lineRule="auto"/>
      </w:pPr>
      <w:r>
        <w:separator/>
      </w:r>
    </w:p>
  </w:footnote>
  <w:footnote w:type="continuationSeparator" w:id="0">
    <w:p w:rsidR="00B157EC" w:rsidRDefault="00B157EC" w:rsidP="00BB6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F2462"/>
    <w:multiLevelType w:val="hybridMultilevel"/>
    <w:tmpl w:val="2E829FFA"/>
    <w:lvl w:ilvl="0" w:tplc="F39E9B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5C4E73"/>
    <w:multiLevelType w:val="hybridMultilevel"/>
    <w:tmpl w:val="46022080"/>
    <w:lvl w:ilvl="0" w:tplc="7E4CC4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E1"/>
    <w:rsid w:val="000254AD"/>
    <w:rsid w:val="000F4976"/>
    <w:rsid w:val="001D5983"/>
    <w:rsid w:val="002A5562"/>
    <w:rsid w:val="002B32C8"/>
    <w:rsid w:val="002E6115"/>
    <w:rsid w:val="003004DE"/>
    <w:rsid w:val="00302BD1"/>
    <w:rsid w:val="00307DA3"/>
    <w:rsid w:val="00350CC2"/>
    <w:rsid w:val="003A10BE"/>
    <w:rsid w:val="00504902"/>
    <w:rsid w:val="00535DEA"/>
    <w:rsid w:val="0057010E"/>
    <w:rsid w:val="005E41E9"/>
    <w:rsid w:val="005E459C"/>
    <w:rsid w:val="006005D5"/>
    <w:rsid w:val="00623A38"/>
    <w:rsid w:val="006625F5"/>
    <w:rsid w:val="00670E97"/>
    <w:rsid w:val="006779B6"/>
    <w:rsid w:val="00693102"/>
    <w:rsid w:val="006D1BE2"/>
    <w:rsid w:val="00762FE1"/>
    <w:rsid w:val="007C7C15"/>
    <w:rsid w:val="008002A8"/>
    <w:rsid w:val="00926775"/>
    <w:rsid w:val="00A20CDF"/>
    <w:rsid w:val="00AA5015"/>
    <w:rsid w:val="00AC2E8E"/>
    <w:rsid w:val="00AC3CB3"/>
    <w:rsid w:val="00AE4739"/>
    <w:rsid w:val="00AF5768"/>
    <w:rsid w:val="00B157EC"/>
    <w:rsid w:val="00B675D2"/>
    <w:rsid w:val="00B73231"/>
    <w:rsid w:val="00B85330"/>
    <w:rsid w:val="00BB6A6E"/>
    <w:rsid w:val="00BD30F0"/>
    <w:rsid w:val="00D7255B"/>
    <w:rsid w:val="00D97D71"/>
    <w:rsid w:val="00DA4E08"/>
    <w:rsid w:val="00DB70BA"/>
    <w:rsid w:val="00DD3351"/>
    <w:rsid w:val="00E31F54"/>
    <w:rsid w:val="00E62999"/>
    <w:rsid w:val="00EB43CB"/>
    <w:rsid w:val="00EE351F"/>
    <w:rsid w:val="00F24B8D"/>
    <w:rsid w:val="00F51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8718"/>
  <w15:chartTrackingRefBased/>
  <w15:docId w15:val="{06ADDE1D-C43C-4B11-A7ED-78599C09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01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BD1"/>
    <w:pPr>
      <w:ind w:left="720"/>
      <w:contextualSpacing/>
    </w:pPr>
  </w:style>
  <w:style w:type="paragraph" w:styleId="Header">
    <w:name w:val="header"/>
    <w:basedOn w:val="Normal"/>
    <w:link w:val="HeaderChar"/>
    <w:uiPriority w:val="99"/>
    <w:unhideWhenUsed/>
    <w:rsid w:val="00BB6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A6E"/>
  </w:style>
  <w:style w:type="paragraph" w:styleId="Footer">
    <w:name w:val="footer"/>
    <w:basedOn w:val="Normal"/>
    <w:link w:val="FooterChar"/>
    <w:uiPriority w:val="99"/>
    <w:unhideWhenUsed/>
    <w:rsid w:val="00BB6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A6E"/>
  </w:style>
  <w:style w:type="table" w:styleId="TableGrid">
    <w:name w:val="Table Grid"/>
    <w:basedOn w:val="TableNormal"/>
    <w:uiPriority w:val="59"/>
    <w:rsid w:val="00AA5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C0"/>
    <w:rsid w:val="007B47C0"/>
    <w:rsid w:val="00D5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8BE250A51E41858643BDCC151A4660">
    <w:name w:val="2F8BE250A51E41858643BDCC151A4660"/>
    <w:rsid w:val="007B4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 Stokes</dc:creator>
  <cp:keywords/>
  <dc:description/>
  <cp:lastModifiedBy>Michael L Stokes</cp:lastModifiedBy>
  <cp:revision>43</cp:revision>
  <dcterms:created xsi:type="dcterms:W3CDTF">2018-04-18T15:06:00Z</dcterms:created>
  <dcterms:modified xsi:type="dcterms:W3CDTF">2018-04-18T17:30:00Z</dcterms:modified>
</cp:coreProperties>
</file>