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83C0" w14:textId="01A566EC" w:rsidR="00D7348E" w:rsidRPr="00D7348E" w:rsidRDefault="00D7348E" w:rsidP="00D7348E">
      <w:pPr>
        <w:jc w:val="center"/>
        <w:rPr>
          <w:rFonts w:cstheme="minorHAnsi"/>
          <w:b/>
          <w:bCs/>
          <w:sz w:val="36"/>
          <w:szCs w:val="36"/>
        </w:rPr>
      </w:pPr>
      <w:r w:rsidRPr="00D7348E">
        <w:rPr>
          <w:rFonts w:cstheme="minorHAnsi"/>
          <w:b/>
          <w:bCs/>
          <w:sz w:val="36"/>
          <w:szCs w:val="36"/>
        </w:rPr>
        <w:t>University Learning Outcomes</w:t>
      </w:r>
    </w:p>
    <w:p w14:paraId="557A4ACB" w14:textId="74BBBC70" w:rsidR="004E0DB5" w:rsidRPr="00D7348E" w:rsidRDefault="00D7348E">
      <w:pPr>
        <w:rPr>
          <w:rFonts w:cstheme="minorHAnsi"/>
          <w:sz w:val="24"/>
          <w:szCs w:val="24"/>
        </w:rPr>
      </w:pPr>
      <w:r w:rsidRPr="00D7348E">
        <w:rPr>
          <w:rFonts w:cstheme="minorHAnsi"/>
          <w:sz w:val="24"/>
          <w:szCs w:val="24"/>
        </w:rPr>
        <w:t>The chart below illustrates students’ performance as measured by BGP</w:t>
      </w:r>
      <w:r>
        <w:rPr>
          <w:rFonts w:cstheme="minorHAnsi"/>
          <w:sz w:val="24"/>
          <w:szCs w:val="24"/>
        </w:rPr>
        <w:t xml:space="preserve"> general education</w:t>
      </w:r>
      <w:r w:rsidRPr="00D7348E">
        <w:rPr>
          <w:rFonts w:cstheme="minorHAnsi"/>
          <w:sz w:val="24"/>
          <w:szCs w:val="24"/>
        </w:rPr>
        <w:t xml:space="preserve"> assessment data aligning with the University student learning outcomes and corresponding AAC&amp;U VALUE Rubrics.</w:t>
      </w:r>
    </w:p>
    <w:p w14:paraId="0C4E32A7" w14:textId="2EF9DA7B" w:rsidR="00D7348E" w:rsidRPr="00D7348E" w:rsidRDefault="00D7348E">
      <w:pPr>
        <w:rPr>
          <w:rFonts w:cstheme="minorHAnsi"/>
          <w:sz w:val="24"/>
          <w:szCs w:val="24"/>
        </w:rPr>
      </w:pPr>
      <w:r w:rsidRPr="00D7348E">
        <w:rPr>
          <w:rFonts w:cstheme="minorHAnsi"/>
          <w:noProof/>
          <w:sz w:val="24"/>
          <w:szCs w:val="24"/>
        </w:rPr>
        <w:drawing>
          <wp:inline distT="0" distB="0" distL="0" distR="0" wp14:anchorId="423F61CC" wp14:editId="48D2153E">
            <wp:extent cx="7112000" cy="4267200"/>
            <wp:effectExtent l="0" t="0" r="12700" b="0"/>
            <wp:docPr id="4" name="Chart 4">
              <a:extLst xmlns:a="http://schemas.openxmlformats.org/drawingml/2006/main">
                <a:ext uri="{FF2B5EF4-FFF2-40B4-BE49-F238E27FC236}">
                  <a16:creationId xmlns:a16="http://schemas.microsoft.com/office/drawing/2014/main" id="{8785F519-480F-4C69-A13B-6ACA67C019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D7D9A8D" w14:textId="77777777" w:rsidR="00D7348E" w:rsidRPr="00D7348E" w:rsidRDefault="00D7348E" w:rsidP="00D7348E">
      <w:pPr>
        <w:spacing w:after="0" w:line="240" w:lineRule="auto"/>
        <w:rPr>
          <w:rFonts w:cstheme="minorHAnsi"/>
          <w:i/>
          <w:color w:val="1C626D"/>
          <w:sz w:val="24"/>
          <w:szCs w:val="24"/>
        </w:rPr>
      </w:pPr>
      <w:r w:rsidRPr="00D7348E">
        <w:rPr>
          <w:rFonts w:cstheme="minorHAnsi"/>
          <w:b/>
          <w:i/>
          <w:color w:val="1C626D"/>
          <w:sz w:val="24"/>
          <w:szCs w:val="24"/>
        </w:rPr>
        <w:t>Note.</w:t>
      </w:r>
      <w:r w:rsidRPr="00D7348E">
        <w:rPr>
          <w:rFonts w:cstheme="minorHAnsi"/>
          <w:i/>
          <w:color w:val="1C626D"/>
          <w:sz w:val="24"/>
          <w:szCs w:val="24"/>
        </w:rPr>
        <w:t xml:space="preserve"> N = total number of data points obtained within each student learning outcome.</w:t>
      </w:r>
    </w:p>
    <w:p w14:paraId="33793F49" w14:textId="77777777" w:rsidR="00D7348E" w:rsidRPr="00D7348E" w:rsidRDefault="00D7348E">
      <w:pPr>
        <w:rPr>
          <w:rFonts w:cstheme="minorHAnsi"/>
          <w:sz w:val="24"/>
          <w:szCs w:val="24"/>
        </w:rPr>
      </w:pPr>
    </w:p>
    <w:p w14:paraId="4F41D4DC" w14:textId="77777777" w:rsidR="00D7348E" w:rsidRDefault="00D7348E" w:rsidP="00D7348E">
      <w:pPr>
        <w:spacing w:after="0" w:line="240" w:lineRule="auto"/>
        <w:rPr>
          <w:rFonts w:cstheme="minorHAnsi"/>
          <w:sz w:val="24"/>
          <w:szCs w:val="24"/>
        </w:rPr>
      </w:pPr>
      <w:r w:rsidRPr="00D7348E">
        <w:rPr>
          <w:rFonts w:cstheme="minorHAnsi"/>
          <w:sz w:val="24"/>
          <w:szCs w:val="24"/>
        </w:rPr>
        <w:t xml:space="preserve">To aid in the assessment process of the University Learning Outcomes, the corresponding AAC&amp;U VALUE Rubrics are used. </w:t>
      </w:r>
    </w:p>
    <w:p w14:paraId="338B5A42" w14:textId="77777777" w:rsidR="00D7348E" w:rsidRPr="00D7348E" w:rsidRDefault="00D7348E" w:rsidP="00D7348E">
      <w:pPr>
        <w:spacing w:after="0" w:line="240" w:lineRule="auto"/>
        <w:rPr>
          <w:rFonts w:cstheme="minorHAnsi"/>
          <w:sz w:val="24"/>
          <w:szCs w:val="24"/>
        </w:rPr>
      </w:pPr>
    </w:p>
    <w:p w14:paraId="496FBB58" w14:textId="77777777" w:rsidR="00D7348E" w:rsidRDefault="00D7348E" w:rsidP="00D7348E">
      <w:pPr>
        <w:spacing w:after="0" w:line="240" w:lineRule="auto"/>
        <w:rPr>
          <w:rFonts w:cstheme="minorHAnsi"/>
          <w:sz w:val="24"/>
          <w:szCs w:val="24"/>
        </w:rPr>
      </w:pPr>
      <w:r w:rsidRPr="00D7348E">
        <w:rPr>
          <w:rFonts w:cstheme="minorHAnsi"/>
          <w:sz w:val="24"/>
          <w:szCs w:val="24"/>
        </w:rPr>
        <w:t xml:space="preserve">Critical Thinking: a habit of mind characterized by the comprehensive exploration of issues, ideas, artifacts, and events before accepting or formulating an opinion or conclusion. </w:t>
      </w:r>
    </w:p>
    <w:p w14:paraId="4F5EB8DE" w14:textId="77777777" w:rsidR="00D7348E" w:rsidRPr="00D7348E" w:rsidRDefault="00D7348E" w:rsidP="00D7348E">
      <w:pPr>
        <w:spacing w:after="0" w:line="240" w:lineRule="auto"/>
        <w:rPr>
          <w:rFonts w:cstheme="minorHAnsi"/>
          <w:sz w:val="24"/>
          <w:szCs w:val="24"/>
        </w:rPr>
      </w:pPr>
    </w:p>
    <w:p w14:paraId="7EF8E9C0" w14:textId="77777777" w:rsidR="00D7348E" w:rsidRDefault="00D7348E" w:rsidP="00D7348E">
      <w:pPr>
        <w:spacing w:after="0" w:line="240" w:lineRule="auto"/>
        <w:rPr>
          <w:rFonts w:cstheme="minorHAnsi"/>
          <w:sz w:val="24"/>
          <w:szCs w:val="24"/>
        </w:rPr>
      </w:pPr>
      <w:r w:rsidRPr="00D7348E">
        <w:rPr>
          <w:rFonts w:cstheme="minorHAnsi"/>
          <w:sz w:val="24"/>
          <w:szCs w:val="24"/>
        </w:rPr>
        <w:t xml:space="preserve">Information Literacy: the ability to know when there is a need for information, to be able to identify, locate, evaluate, and effectively and responsibly use and share that information for the problem at hand. </w:t>
      </w:r>
    </w:p>
    <w:p w14:paraId="5D28ACF3" w14:textId="77777777" w:rsidR="00D7348E" w:rsidRPr="00D7348E" w:rsidRDefault="00D7348E" w:rsidP="00D7348E">
      <w:pPr>
        <w:spacing w:after="0" w:line="240" w:lineRule="auto"/>
        <w:rPr>
          <w:rFonts w:cstheme="minorHAnsi"/>
          <w:sz w:val="24"/>
          <w:szCs w:val="24"/>
        </w:rPr>
      </w:pPr>
    </w:p>
    <w:p w14:paraId="79F8B9D5" w14:textId="77777777" w:rsidR="00D7348E" w:rsidRDefault="00D7348E" w:rsidP="00D7348E">
      <w:pPr>
        <w:spacing w:after="0" w:line="240" w:lineRule="auto"/>
        <w:rPr>
          <w:rFonts w:cstheme="minorHAnsi"/>
          <w:sz w:val="24"/>
          <w:szCs w:val="24"/>
        </w:rPr>
      </w:pPr>
      <w:r w:rsidRPr="00D7348E">
        <w:rPr>
          <w:rFonts w:cstheme="minorHAnsi"/>
          <w:sz w:val="24"/>
          <w:szCs w:val="24"/>
        </w:rPr>
        <w:t xml:space="preserve">Inquiry &amp; Analysis: Inquiry is a systematic process of exploring issues, objects or works through the collection and analysis of evidence that results in informed conclusions or judgments. Analysis is the process of breaking complex topics or issues into parts to gain a better understanding of them. </w:t>
      </w:r>
    </w:p>
    <w:p w14:paraId="4BC09328" w14:textId="77777777" w:rsidR="00D7348E" w:rsidRPr="00D7348E" w:rsidRDefault="00D7348E" w:rsidP="00D7348E">
      <w:pPr>
        <w:spacing w:after="0" w:line="240" w:lineRule="auto"/>
        <w:rPr>
          <w:rFonts w:cstheme="minorHAnsi"/>
          <w:sz w:val="24"/>
          <w:szCs w:val="24"/>
        </w:rPr>
      </w:pPr>
    </w:p>
    <w:p w14:paraId="12DB52F1" w14:textId="77777777" w:rsidR="00D7348E" w:rsidRDefault="00D7348E" w:rsidP="00D7348E">
      <w:pPr>
        <w:spacing w:after="0" w:line="240" w:lineRule="auto"/>
        <w:rPr>
          <w:rFonts w:cstheme="minorHAnsi"/>
          <w:sz w:val="24"/>
          <w:szCs w:val="24"/>
        </w:rPr>
      </w:pPr>
      <w:r w:rsidRPr="00D7348E">
        <w:rPr>
          <w:rFonts w:cstheme="minorHAnsi"/>
          <w:sz w:val="24"/>
          <w:szCs w:val="24"/>
        </w:rPr>
        <w:t xml:space="preserve">Oral Communication: a prepared, purposeful presentation designed to increase knowledge, to foster understanding, or to promote change in the listeners' attitudes, values, beliefs, or behaviors. </w:t>
      </w:r>
    </w:p>
    <w:p w14:paraId="118CE7E0" w14:textId="77777777" w:rsidR="00D7348E" w:rsidRPr="00D7348E" w:rsidRDefault="00D7348E" w:rsidP="00D7348E">
      <w:pPr>
        <w:spacing w:after="0" w:line="240" w:lineRule="auto"/>
        <w:rPr>
          <w:rFonts w:cstheme="minorHAnsi"/>
          <w:sz w:val="24"/>
          <w:szCs w:val="24"/>
        </w:rPr>
      </w:pPr>
    </w:p>
    <w:p w14:paraId="7B18C38C" w14:textId="55FE2B98" w:rsidR="00D7348E" w:rsidRPr="00D7348E" w:rsidRDefault="00D7348E" w:rsidP="00D7348E">
      <w:pPr>
        <w:spacing w:after="0" w:line="240" w:lineRule="auto"/>
        <w:rPr>
          <w:rFonts w:cstheme="minorHAnsi"/>
          <w:sz w:val="24"/>
          <w:szCs w:val="24"/>
        </w:rPr>
      </w:pPr>
      <w:r w:rsidRPr="00D7348E">
        <w:rPr>
          <w:rFonts w:cstheme="minorHAnsi"/>
          <w:sz w:val="24"/>
          <w:szCs w:val="24"/>
        </w:rPr>
        <w:t>Written Communication: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sectPr w:rsidR="00D7348E" w:rsidRPr="00D7348E" w:rsidSect="00D7348E">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2111" w14:textId="77777777" w:rsidR="005E4AD1" w:rsidRDefault="005E4AD1" w:rsidP="00D7348E">
      <w:pPr>
        <w:spacing w:after="0" w:line="240" w:lineRule="auto"/>
      </w:pPr>
      <w:r>
        <w:separator/>
      </w:r>
    </w:p>
  </w:endnote>
  <w:endnote w:type="continuationSeparator" w:id="0">
    <w:p w14:paraId="33E36000" w14:textId="77777777" w:rsidR="005E4AD1" w:rsidRDefault="005E4AD1" w:rsidP="00D7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B5B3" w14:textId="77777777" w:rsidR="005E4AD1" w:rsidRDefault="005E4AD1" w:rsidP="00D7348E">
      <w:pPr>
        <w:spacing w:after="0" w:line="240" w:lineRule="auto"/>
      </w:pPr>
      <w:r>
        <w:separator/>
      </w:r>
    </w:p>
  </w:footnote>
  <w:footnote w:type="continuationSeparator" w:id="0">
    <w:p w14:paraId="1DED380F" w14:textId="77777777" w:rsidR="005E4AD1" w:rsidRDefault="005E4AD1" w:rsidP="00D73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BAE1" w14:textId="6C2967E2" w:rsidR="00D7348E" w:rsidRDefault="00D7348E">
    <w:pPr>
      <w:pStyle w:val="Header"/>
    </w:pPr>
    <w:r>
      <w:rPr>
        <w:noProof/>
      </w:rPr>
      <w:drawing>
        <wp:inline distT="0" distB="0" distL="0" distR="0" wp14:anchorId="1EB3E669" wp14:editId="769B1E06">
          <wp:extent cx="2400861" cy="607325"/>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965" cy="628094"/>
                  </a:xfrm>
                  <a:prstGeom prst="rect">
                    <a:avLst/>
                  </a:prstGeom>
                  <a:noFill/>
                  <a:ln>
                    <a:noFill/>
                  </a:ln>
                </pic:spPr>
              </pic:pic>
            </a:graphicData>
          </a:graphic>
        </wp:inline>
      </w:drawing>
    </w:r>
  </w:p>
  <w:p w14:paraId="028A5B58" w14:textId="77777777" w:rsidR="00D7348E" w:rsidRDefault="00D73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8E"/>
    <w:rsid w:val="002E58A1"/>
    <w:rsid w:val="00423A42"/>
    <w:rsid w:val="004E0DB5"/>
    <w:rsid w:val="005E4AD1"/>
    <w:rsid w:val="00D7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F17A"/>
  <w15:chartTrackingRefBased/>
  <w15:docId w15:val="{6336801B-DB75-4FF7-9655-CFAD0F62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48E"/>
  </w:style>
  <w:style w:type="paragraph" w:styleId="Footer">
    <w:name w:val="footer"/>
    <w:basedOn w:val="Normal"/>
    <w:link w:val="FooterChar"/>
    <w:uiPriority w:val="99"/>
    <w:unhideWhenUsed/>
    <w:rsid w:val="00D73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falconbgsu-my.sharepoint.com/personal/ebell_bgsu_edu/Documents/Documents/_OAA/BGP/2022-2023/2022-2023%20BGP%20Domain%20Assessment%20Report%20Charts%20&amp;%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rgbClr val="4F2C1D"/>
                </a:solidFill>
              </a:rPr>
              <a:t>Student Learning Outcomes</a:t>
            </a:r>
            <a:endParaRPr lang="en-US" b="1" baseline="0">
              <a:solidFill>
                <a:srgbClr val="4F2C1D"/>
              </a:solidFill>
            </a:endParaRPr>
          </a:p>
          <a:p>
            <a:pPr>
              <a:defRPr/>
            </a:pPr>
            <a:r>
              <a:rPr lang="en-US" sz="1200" baseline="0">
                <a:solidFill>
                  <a:srgbClr val="BA9C80"/>
                </a:solidFill>
              </a:rPr>
              <a:t>Academic Year 2022-2023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'Knowledg Type, Blooms, SLO'!$E$5</c:f>
              <c:strCache>
                <c:ptCount val="1"/>
                <c:pt idx="0">
                  <c:v>% Did Not Meet</c:v>
                </c:pt>
              </c:strCache>
            </c:strRef>
          </c:tx>
          <c:spPr>
            <a:solidFill>
              <a:srgbClr val="4F2C00"/>
            </a:solidFill>
            <a:ln>
              <a:noFill/>
            </a:ln>
            <a:effectLst/>
          </c:spPr>
          <c:invertIfNegative val="0"/>
          <c:cat>
            <c:strRef>
              <c:f>'Knowledg Type, Blooms, SLO'!$B$6:$B$10</c:f>
              <c:strCache>
                <c:ptCount val="5"/>
                <c:pt idx="0">
                  <c:v>Critical Thinking 
(N = 103,841)</c:v>
                </c:pt>
                <c:pt idx="1">
                  <c:v>Information Literacy 
(N = 37,053)</c:v>
                </c:pt>
                <c:pt idx="2">
                  <c:v>Inquiry and Analysis 
(N = 93,126)</c:v>
                </c:pt>
                <c:pt idx="3">
                  <c:v>Oral Communication 
(N = 71,082)</c:v>
                </c:pt>
                <c:pt idx="4">
                  <c:v>Written Communication 
(N = 71,082)</c:v>
                </c:pt>
              </c:strCache>
            </c:strRef>
          </c:cat>
          <c:val>
            <c:numRef>
              <c:f>'Knowledg Type, Blooms, SLO'!$E$6:$E$10</c:f>
              <c:numCache>
                <c:formatCode>0.00%</c:formatCode>
                <c:ptCount val="5"/>
                <c:pt idx="0">
                  <c:v>0.10325401334732909</c:v>
                </c:pt>
                <c:pt idx="1">
                  <c:v>0.10166518230642593</c:v>
                </c:pt>
                <c:pt idx="2">
                  <c:v>0.11740008160986191</c:v>
                </c:pt>
                <c:pt idx="3">
                  <c:v>8.7110660926816921E-2</c:v>
                </c:pt>
                <c:pt idx="4">
                  <c:v>8.7110660926816921E-2</c:v>
                </c:pt>
              </c:numCache>
            </c:numRef>
          </c:val>
          <c:extLst>
            <c:ext xmlns:c16="http://schemas.microsoft.com/office/drawing/2014/chart" uri="{C3380CC4-5D6E-409C-BE32-E72D297353CC}">
              <c16:uniqueId val="{00000000-D441-4A63-8FD6-09CDCE699A5F}"/>
            </c:ext>
          </c:extLst>
        </c:ser>
        <c:ser>
          <c:idx val="0"/>
          <c:order val="1"/>
          <c:tx>
            <c:strRef>
              <c:f>'Knowledg Type, Blooms, SLO'!$G$5</c:f>
              <c:strCache>
                <c:ptCount val="1"/>
                <c:pt idx="0">
                  <c:v>% Met</c:v>
                </c:pt>
              </c:strCache>
            </c:strRef>
          </c:tx>
          <c:spPr>
            <a:solidFill>
              <a:srgbClr val="FF9565"/>
            </a:solidFill>
            <a:ln>
              <a:noFill/>
            </a:ln>
            <a:effectLst/>
          </c:spPr>
          <c:invertIfNegative val="0"/>
          <c:cat>
            <c:strRef>
              <c:f>'Knowledg Type, Blooms, SLO'!$B$6:$B$10</c:f>
              <c:strCache>
                <c:ptCount val="5"/>
                <c:pt idx="0">
                  <c:v>Critical Thinking 
(N = 103,841)</c:v>
                </c:pt>
                <c:pt idx="1">
                  <c:v>Information Literacy 
(N = 37,053)</c:v>
                </c:pt>
                <c:pt idx="2">
                  <c:v>Inquiry and Analysis 
(N = 93,126)</c:v>
                </c:pt>
                <c:pt idx="3">
                  <c:v>Oral Communication 
(N = 71,082)</c:v>
                </c:pt>
                <c:pt idx="4">
                  <c:v>Written Communication 
(N = 71,082)</c:v>
                </c:pt>
              </c:strCache>
            </c:strRef>
          </c:cat>
          <c:val>
            <c:numRef>
              <c:f>'Knowledg Type, Blooms, SLO'!$G$6:$G$10</c:f>
              <c:numCache>
                <c:formatCode>0.00%</c:formatCode>
                <c:ptCount val="5"/>
                <c:pt idx="0">
                  <c:v>0.43918105565239163</c:v>
                </c:pt>
                <c:pt idx="1">
                  <c:v>0.42266483145764178</c:v>
                </c:pt>
                <c:pt idx="2">
                  <c:v>0.42878465734596138</c:v>
                </c:pt>
                <c:pt idx="3">
                  <c:v>0.46726316085647562</c:v>
                </c:pt>
                <c:pt idx="4">
                  <c:v>0.46726316085647562</c:v>
                </c:pt>
              </c:numCache>
            </c:numRef>
          </c:val>
          <c:extLst>
            <c:ext xmlns:c16="http://schemas.microsoft.com/office/drawing/2014/chart" uri="{C3380CC4-5D6E-409C-BE32-E72D297353CC}">
              <c16:uniqueId val="{00000001-D441-4A63-8FD6-09CDCE699A5F}"/>
            </c:ext>
          </c:extLst>
        </c:ser>
        <c:ser>
          <c:idx val="2"/>
          <c:order val="2"/>
          <c:tx>
            <c:strRef>
              <c:f>'Knowledg Type, Blooms, SLO'!$I$5</c:f>
              <c:strCache>
                <c:ptCount val="1"/>
                <c:pt idx="0">
                  <c:v>% Exceeded</c:v>
                </c:pt>
              </c:strCache>
            </c:strRef>
          </c:tx>
          <c:spPr>
            <a:solidFill>
              <a:srgbClr val="FD5000"/>
            </a:solidFill>
            <a:ln>
              <a:solidFill>
                <a:srgbClr val="FD5000"/>
              </a:solidFill>
            </a:ln>
            <a:effectLst/>
          </c:spPr>
          <c:invertIfNegative val="0"/>
          <c:cat>
            <c:strRef>
              <c:f>'Knowledg Type, Blooms, SLO'!$B$6:$B$10</c:f>
              <c:strCache>
                <c:ptCount val="5"/>
                <c:pt idx="0">
                  <c:v>Critical Thinking 
(N = 103,841)</c:v>
                </c:pt>
                <c:pt idx="1">
                  <c:v>Information Literacy 
(N = 37,053)</c:v>
                </c:pt>
                <c:pt idx="2">
                  <c:v>Inquiry and Analysis 
(N = 93,126)</c:v>
                </c:pt>
                <c:pt idx="3">
                  <c:v>Oral Communication 
(N = 71,082)</c:v>
                </c:pt>
                <c:pt idx="4">
                  <c:v>Written Communication 
(N = 71,082)</c:v>
                </c:pt>
              </c:strCache>
            </c:strRef>
          </c:cat>
          <c:val>
            <c:numRef>
              <c:f>'Knowledg Type, Blooms, SLO'!$I$6:$I$10</c:f>
              <c:numCache>
                <c:formatCode>0.00%</c:formatCode>
                <c:ptCount val="5"/>
                <c:pt idx="0">
                  <c:v>0.45756493100027928</c:v>
                </c:pt>
                <c:pt idx="1">
                  <c:v>0.47566998623593232</c:v>
                </c:pt>
                <c:pt idx="2">
                  <c:v>0.45381526104417669</c:v>
                </c:pt>
                <c:pt idx="3">
                  <c:v>0.44562617821670747</c:v>
                </c:pt>
                <c:pt idx="4">
                  <c:v>0.44562617821670747</c:v>
                </c:pt>
              </c:numCache>
            </c:numRef>
          </c:val>
          <c:extLst>
            <c:ext xmlns:c16="http://schemas.microsoft.com/office/drawing/2014/chart" uri="{C3380CC4-5D6E-409C-BE32-E72D297353CC}">
              <c16:uniqueId val="{00000002-D441-4A63-8FD6-09CDCE699A5F}"/>
            </c:ext>
          </c:extLst>
        </c:ser>
        <c:dLbls>
          <c:showLegendKey val="0"/>
          <c:showVal val="0"/>
          <c:showCatName val="0"/>
          <c:showSerName val="0"/>
          <c:showPercent val="0"/>
          <c:showBubbleSize val="0"/>
        </c:dLbls>
        <c:gapWidth val="219"/>
        <c:overlap val="-27"/>
        <c:axId val="1523723471"/>
        <c:axId val="1875999823"/>
      </c:barChart>
      <c:catAx>
        <c:axId val="1523723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5999823"/>
        <c:crosses val="autoZero"/>
        <c:auto val="1"/>
        <c:lblAlgn val="ctr"/>
        <c:lblOffset val="100"/>
        <c:noMultiLvlLbl val="0"/>
      </c:catAx>
      <c:valAx>
        <c:axId val="187599982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3723471"/>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Turos</dc:creator>
  <cp:keywords/>
  <dc:description/>
  <cp:lastModifiedBy>Weena Isabelle Gaulin</cp:lastModifiedBy>
  <cp:revision>2</cp:revision>
  <dcterms:created xsi:type="dcterms:W3CDTF">2024-03-26T14:29:00Z</dcterms:created>
  <dcterms:modified xsi:type="dcterms:W3CDTF">2024-03-26T14:29:00Z</dcterms:modified>
</cp:coreProperties>
</file>